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114CC" w14:textId="0682F65D" w:rsidR="005C2ED4" w:rsidRPr="00D32A35" w:rsidRDefault="005C2ED4" w:rsidP="009628FE">
      <w:pPr>
        <w:pStyle w:val="BodyText"/>
        <w:tabs>
          <w:tab w:val="left" w:pos="8789"/>
        </w:tabs>
        <w:ind w:left="0" w:right="819"/>
        <w:rPr>
          <w:rFonts w:ascii="Aptos" w:hAnsi="Aptos"/>
        </w:rPr>
      </w:pPr>
    </w:p>
    <w:p w14:paraId="44A0B865" w14:textId="598DAFFF" w:rsidR="00D32A35" w:rsidRPr="00D32A35" w:rsidRDefault="006403DF" w:rsidP="006403DF">
      <w:pPr>
        <w:widowControl/>
        <w:autoSpaceDE/>
        <w:autoSpaceDN/>
        <w:spacing w:before="100" w:beforeAutospacing="1" w:after="100" w:afterAutospacing="1"/>
        <w:outlineLvl w:val="1"/>
        <w:rPr>
          <w:rFonts w:ascii="Aptos" w:eastAsia="Times New Roman" w:hAnsi="Aptos" w:cs="Times New Roman"/>
          <w:b/>
          <w:bCs/>
          <w:color w:val="215868" w:themeColor="accent5" w:themeShade="80"/>
          <w:sz w:val="40"/>
          <w:szCs w:val="40"/>
          <w:lang w:val="en-GB" w:eastAsia="en-GB"/>
        </w:rPr>
      </w:pPr>
      <w:r>
        <w:rPr>
          <w:rFonts w:ascii="Aptos" w:eastAsia="Times New Roman" w:hAnsi="Aptos" w:cs="Times New Roman"/>
          <w:b/>
          <w:bCs/>
          <w:color w:val="215868" w:themeColor="accent5" w:themeShade="80"/>
          <w:sz w:val="52"/>
          <w:szCs w:val="52"/>
          <w:lang w:val="en-GB" w:eastAsia="en-GB"/>
        </w:rPr>
        <w:t>RAMADAN and</w:t>
      </w:r>
      <w:r w:rsidR="00D32A35" w:rsidRPr="00D32A35">
        <w:rPr>
          <w:rFonts w:ascii="Aptos" w:eastAsia="Times New Roman" w:hAnsi="Aptos" w:cs="Times New Roman"/>
          <w:b/>
          <w:bCs/>
          <w:color w:val="215868" w:themeColor="accent5" w:themeShade="80"/>
          <w:sz w:val="52"/>
          <w:szCs w:val="52"/>
          <w:lang w:val="en-GB" w:eastAsia="en-GB"/>
        </w:rPr>
        <w:t xml:space="preserve"> Diabetes: </w:t>
      </w:r>
    </w:p>
    <w:p w14:paraId="11DE6675" w14:textId="40CA6E27" w:rsidR="006403DF" w:rsidRPr="008908C0" w:rsidRDefault="00525902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8"/>
          <w:szCs w:val="28"/>
          <w:lang w:val="en-GB" w:eastAsia="en-GB"/>
        </w:rPr>
      </w:pPr>
      <w:r>
        <w:rPr>
          <w:rFonts w:ascii="Aptos" w:eastAsia="Times New Roman" w:hAnsi="Aptos" w:cs="Times New Roman"/>
          <w:b/>
          <w:bCs/>
          <w:sz w:val="28"/>
          <w:szCs w:val="28"/>
          <w:lang w:val="en-GB" w:eastAsia="en-GB"/>
        </w:rPr>
        <w:t xml:space="preserve">11 </w:t>
      </w:r>
      <w:r w:rsidR="006403DF" w:rsidRPr="008908C0">
        <w:rPr>
          <w:rFonts w:ascii="Aptos" w:eastAsia="Times New Roman" w:hAnsi="Aptos" w:cs="Times New Roman"/>
          <w:b/>
          <w:bCs/>
          <w:sz w:val="28"/>
          <w:szCs w:val="28"/>
          <w:lang w:val="en-GB" w:eastAsia="en-GB"/>
        </w:rPr>
        <w:t>February</w:t>
      </w:r>
      <w:r>
        <w:rPr>
          <w:rFonts w:ascii="Aptos" w:eastAsia="Times New Roman" w:hAnsi="Aptos" w:cs="Times New Roman"/>
          <w:b/>
          <w:bCs/>
          <w:sz w:val="28"/>
          <w:szCs w:val="28"/>
          <w:lang w:val="en-GB" w:eastAsia="en-GB"/>
        </w:rPr>
        <w:t xml:space="preserve"> </w:t>
      </w:r>
      <w:r w:rsidR="006403DF" w:rsidRPr="008908C0">
        <w:rPr>
          <w:rFonts w:ascii="Aptos" w:eastAsia="Times New Roman" w:hAnsi="Aptos" w:cs="Times New Roman"/>
          <w:b/>
          <w:bCs/>
          <w:sz w:val="28"/>
          <w:szCs w:val="28"/>
          <w:lang w:val="en-GB" w:eastAsia="en-GB"/>
        </w:rPr>
        <w:t>–</w:t>
      </w:r>
      <w:r>
        <w:rPr>
          <w:rFonts w:ascii="Aptos" w:eastAsia="Times New Roman" w:hAnsi="Aptos" w:cs="Times New Roman"/>
          <w:b/>
          <w:bCs/>
          <w:sz w:val="28"/>
          <w:szCs w:val="28"/>
          <w:lang w:val="en-GB" w:eastAsia="en-GB"/>
        </w:rPr>
        <w:t xml:space="preserve"> 19 </w:t>
      </w:r>
      <w:r w:rsidR="006403DF" w:rsidRPr="008908C0">
        <w:rPr>
          <w:rFonts w:ascii="Aptos" w:eastAsia="Times New Roman" w:hAnsi="Aptos" w:cs="Times New Roman"/>
          <w:b/>
          <w:bCs/>
          <w:sz w:val="28"/>
          <w:szCs w:val="28"/>
          <w:lang w:val="en-GB" w:eastAsia="en-GB"/>
        </w:rPr>
        <w:t>March 2026</w:t>
      </w:r>
    </w:p>
    <w:p w14:paraId="1C0D5BE4" w14:textId="77777777" w:rsidR="006403DF" w:rsidRPr="008908C0" w:rsidRDefault="006403DF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b/>
          <w:bCs/>
          <w:sz w:val="28"/>
          <w:szCs w:val="28"/>
          <w:lang w:val="en-GB" w:eastAsia="en-GB"/>
        </w:rPr>
      </w:pPr>
      <w:r w:rsidRPr="008908C0">
        <w:rPr>
          <w:rFonts w:ascii="Aptos" w:eastAsia="Times New Roman" w:hAnsi="Aptos" w:cs="Times New Roman"/>
          <w:b/>
          <w:bCs/>
          <w:sz w:val="28"/>
          <w:szCs w:val="28"/>
          <w:lang w:val="en-GB" w:eastAsia="en-GB"/>
        </w:rPr>
        <w:t>Key messages and how to use them</w:t>
      </w:r>
    </w:p>
    <w:p w14:paraId="478AF4F2" w14:textId="77777777" w:rsidR="006403DF" w:rsidRPr="006403DF" w:rsidRDefault="006403DF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These key messages support people in Sheffield’s Muslim communities to think about diabetes risk and management </w:t>
      </w:r>
      <w:r w:rsidRPr="006403DF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during Ramadan</w:t>
      </w: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, particularly when considering fasting.</w:t>
      </w:r>
    </w:p>
    <w:p w14:paraId="38E3CDD1" w14:textId="77777777" w:rsidR="006403DF" w:rsidRPr="006403DF" w:rsidRDefault="006403DF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They encourage patients to:</w:t>
      </w:r>
    </w:p>
    <w:p w14:paraId="165BA5F7" w14:textId="3334A7A2" w:rsidR="006403DF" w:rsidRPr="006403DF" w:rsidRDefault="006403DF" w:rsidP="006403DF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plan ahead</w:t>
      </w:r>
      <w:r w:rsidR="00706FE1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54FAC2CE" w14:textId="271D15F1" w:rsidR="006403DF" w:rsidRPr="006403DF" w:rsidRDefault="006403DF" w:rsidP="006403DF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talk to their GP practice or healthcare team</w:t>
      </w:r>
      <w:r w:rsidR="00706FE1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33103D04" w14:textId="3A119B1F" w:rsidR="006403DF" w:rsidRPr="006403DF" w:rsidRDefault="006403DF" w:rsidP="006403DF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understand how fasting may affect diabetes</w:t>
      </w:r>
      <w:r w:rsidR="00706FE1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110196AD" w14:textId="4314E94F" w:rsidR="006403DF" w:rsidRPr="006403DF" w:rsidRDefault="006403DF" w:rsidP="006403DF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and make health-led decisions that are right for them</w:t>
      </w:r>
      <w:r w:rsidR="00706FE1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04FE249F" w14:textId="77777777" w:rsidR="006403DF" w:rsidRPr="006403DF" w:rsidRDefault="006403DF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This Ramadan-specific campaign supports Sheffield’s wider diabetes prevention and management work, while recognising that Ramadan is a </w:t>
      </w:r>
      <w:r w:rsidRPr="006403DF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distinct time of year</w:t>
      </w: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 when routines, eating patterns, and medication timings may change.</w:t>
      </w:r>
    </w:p>
    <w:p w14:paraId="24CF9CF6" w14:textId="77777777" w:rsidR="006403DF" w:rsidRPr="006403DF" w:rsidRDefault="006403DF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These key messages can be used:</w:t>
      </w:r>
    </w:p>
    <w:p w14:paraId="4BC561DB" w14:textId="0A40F99D" w:rsidR="006403DF" w:rsidRPr="006403DF" w:rsidRDefault="006403DF" w:rsidP="006403DF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on your practice website</w:t>
      </w:r>
      <w:r w:rsidR="00BA5752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6E47FC40" w14:textId="79B4A372" w:rsidR="006403DF" w:rsidRPr="006403DF" w:rsidRDefault="006403DF" w:rsidP="006403DF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in waiting rooms and on display screens</w:t>
      </w:r>
      <w:r w:rsidR="00BA5752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5AA52074" w14:textId="5FC364D9" w:rsidR="006403DF" w:rsidRPr="006403DF" w:rsidRDefault="006403DF" w:rsidP="006403DF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in practice newsletters or social media posts</w:t>
      </w:r>
      <w:r w:rsidR="00706FE1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0BDAF010" w14:textId="6600CFBE" w:rsidR="006403DF" w:rsidRPr="006403DF" w:rsidRDefault="006403DF" w:rsidP="006403DF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in opportunistic patient conversations</w:t>
      </w:r>
      <w:r w:rsidR="00706FE1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69385B32" w14:textId="482E8FFA" w:rsidR="006403DF" w:rsidRPr="006403DF" w:rsidRDefault="006403DF" w:rsidP="006403DF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in bulk text or SMS messages</w:t>
      </w:r>
      <w:r w:rsidR="00706FE1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320F6EA6" w14:textId="028D3042" w:rsidR="006403DF" w:rsidRPr="006403DF" w:rsidRDefault="006403DF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These messages are designed for GP practices to use confidently with staff and patients. They are </w:t>
      </w:r>
      <w:r w:rsidRPr="006403DF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plain-English culturally aware, Sheffield-specific</w:t>
      </w: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, and directly aligned with the campaign posters.</w:t>
      </w:r>
    </w:p>
    <w:p w14:paraId="51C55A82" w14:textId="77777777" w:rsidR="006403DF" w:rsidRPr="006403DF" w:rsidRDefault="006403DF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1. Why this campaign is important during Ramadan</w:t>
      </w:r>
    </w:p>
    <w:p w14:paraId="1B2DFB4E" w14:textId="77777777" w:rsidR="006403DF" w:rsidRPr="006403DF" w:rsidRDefault="006403DF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Type 2 diabetes is one of the most common long-term health conditions in Sheffield, and national evidence shows that people from </w:t>
      </w:r>
      <w:r w:rsidRPr="006403DF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South Asian and Black communities are at higher risk</w:t>
      </w: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, often from a younger age.</w:t>
      </w:r>
    </w:p>
    <w:p w14:paraId="4E0E9D27" w14:textId="77777777" w:rsidR="006403DF" w:rsidRPr="006403DF" w:rsidRDefault="006403DF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Ramadan can significantly affect daily routines, including:</w:t>
      </w:r>
    </w:p>
    <w:p w14:paraId="21AFB564" w14:textId="0CB7AF6A" w:rsidR="006403DF" w:rsidRPr="006403DF" w:rsidRDefault="006403DF" w:rsidP="006403DF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meal timing</w:t>
      </w:r>
      <w:r w:rsidR="00BA5752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6CCE7718" w14:textId="5AB3C8B4" w:rsidR="006403DF" w:rsidRPr="006403DF" w:rsidRDefault="00BA5752" w:rsidP="006403DF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H</w:t>
      </w:r>
      <w:r w:rsidR="006403DF"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ydration</w:t>
      </w:r>
      <w:r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47BBD5A5" w14:textId="0FE8277B" w:rsidR="006403DF" w:rsidRPr="006403DF" w:rsidRDefault="006403DF" w:rsidP="006403DF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medication schedules</w:t>
      </w:r>
      <w:r w:rsidR="00BA5752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0BFFF396" w14:textId="12EF87FF" w:rsidR="006403DF" w:rsidRPr="006403DF" w:rsidRDefault="006403DF" w:rsidP="006403DF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and blood sugar levels</w:t>
      </w:r>
      <w:r w:rsidR="00BA5752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75307065" w14:textId="77777777" w:rsidR="006403DF" w:rsidRPr="006403DF" w:rsidRDefault="006403DF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lastRenderedPageBreak/>
        <w:t>For people living with diabetes — or those at higher risk — fasting may increase health risks if not planned carefully.</w:t>
      </w:r>
    </w:p>
    <w:p w14:paraId="5E54C7A7" w14:textId="77777777" w:rsidR="006403DF" w:rsidRPr="006403DF" w:rsidRDefault="006403DF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By encouraging timely GP conversations </w:t>
      </w:r>
      <w:r w:rsidRPr="006403DF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before and during Ramadan</w:t>
      </w: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, practices can help patients:</w:t>
      </w:r>
    </w:p>
    <w:p w14:paraId="757C4056" w14:textId="11FF45E8" w:rsidR="006403DF" w:rsidRPr="006403DF" w:rsidRDefault="006403DF" w:rsidP="006403DF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understand their risk</w:t>
      </w:r>
      <w:r w:rsidR="00706FE1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3ABD07F2" w14:textId="1D24E179" w:rsidR="006403DF" w:rsidRPr="006403DF" w:rsidRDefault="006403DF" w:rsidP="006403DF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plan safely</w:t>
      </w:r>
      <w:r w:rsidR="00706FE1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00E6AD8D" w14:textId="0719DA4E" w:rsidR="006403DF" w:rsidRPr="006403DF" w:rsidRDefault="006403DF" w:rsidP="006403DF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attend overdue reviews</w:t>
      </w:r>
      <w:r w:rsidR="00706FE1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2C9CBD83" w14:textId="62EC47BB" w:rsidR="006403DF" w:rsidRPr="006403DF" w:rsidRDefault="006403DF" w:rsidP="006403DF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and avoid complications</w:t>
      </w:r>
      <w:r w:rsidR="00706FE1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141F026A" w14:textId="77777777" w:rsidR="006403DF" w:rsidRPr="006403DF" w:rsidRDefault="006403DF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This campaign focuses on a clear, Ramadan-specific message that mirrors the poster content:</w:t>
      </w:r>
    </w:p>
    <w:p w14:paraId="04AC67DA" w14:textId="77777777" w:rsidR="006403DF" w:rsidRPr="006403DF" w:rsidRDefault="006403DF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Thinking about fasting? Talk to your GP practice or healthcare team.</w:t>
      </w:r>
    </w:p>
    <w:p w14:paraId="03CB23EA" w14:textId="77777777" w:rsidR="006403DF" w:rsidRPr="006403DF" w:rsidRDefault="006403DF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THEME: Thinking about fasting?</w:t>
      </w:r>
    </w:p>
    <w:p w14:paraId="232D7411" w14:textId="77777777" w:rsidR="006403DF" w:rsidRPr="006403DF" w:rsidRDefault="006403DF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What this means</w:t>
      </w:r>
    </w:p>
    <w:p w14:paraId="21CA8286" w14:textId="6212AA4F" w:rsidR="006403DF" w:rsidRPr="006403DF" w:rsidRDefault="006403DF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Encourage adults</w:t>
      </w:r>
      <w:r w:rsidR="00444FBC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 -</w:t>
      </w: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 particularly those at higher risk of Type 2 diabetes, including people from South Asian or Black backgrounds </w:t>
      </w:r>
      <w:r w:rsidR="00444FBC">
        <w:rPr>
          <w:rFonts w:ascii="Aptos" w:eastAsia="Times New Roman" w:hAnsi="Aptos" w:cs="Times New Roman"/>
          <w:sz w:val="24"/>
          <w:szCs w:val="24"/>
          <w:lang w:val="en-GB" w:eastAsia="en-GB"/>
        </w:rPr>
        <w:t>-</w:t>
      </w: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 to:</w:t>
      </w:r>
    </w:p>
    <w:p w14:paraId="70FE1A0E" w14:textId="3BC1C58A" w:rsidR="006403DF" w:rsidRPr="006403DF" w:rsidRDefault="006403DF" w:rsidP="006403DF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think ahead about Ramadan</w:t>
      </w:r>
      <w:r w:rsidR="00444FBC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5F3A80F2" w14:textId="61CBAA73" w:rsidR="006403DF" w:rsidRPr="006403DF" w:rsidRDefault="006403DF" w:rsidP="006403DF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understand how fasting may affect their health</w:t>
      </w:r>
      <w:r w:rsidR="00444FBC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6271B97A" w14:textId="69DF3FF2" w:rsidR="006403DF" w:rsidRPr="006403DF" w:rsidRDefault="006403DF" w:rsidP="006403DF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and speak to their GP practice or healthcare team for advice and support.</w:t>
      </w:r>
      <w:r w:rsidR="00444FBC">
        <w:rPr>
          <w:rFonts w:ascii="Aptos" w:eastAsia="Times New Roman" w:hAnsi="Aptos" w:cs="Times New Roman"/>
          <w:sz w:val="24"/>
          <w:szCs w:val="24"/>
          <w:lang w:val="en-GB" w:eastAsia="en-GB"/>
        </w:rPr>
        <w:t>=.</w:t>
      </w:r>
    </w:p>
    <w:p w14:paraId="3FE556EF" w14:textId="77777777" w:rsidR="006403DF" w:rsidRPr="006403DF" w:rsidRDefault="006403DF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The campaign reinforces that:</w:t>
      </w:r>
    </w:p>
    <w:p w14:paraId="5C44F1F4" w14:textId="3AC42AA5" w:rsidR="006403DF" w:rsidRPr="006403DF" w:rsidRDefault="006403DF" w:rsidP="006403DF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checking blood sugar </w:t>
      </w:r>
      <w:r w:rsidRPr="006403DF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does NOT break the fast</w:t>
      </w:r>
      <w:r w:rsidR="00444FBC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.</w:t>
      </w:r>
    </w:p>
    <w:p w14:paraId="5C030364" w14:textId="592E6561" w:rsidR="006403DF" w:rsidRPr="006403DF" w:rsidRDefault="006403DF" w:rsidP="006403DF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fasting decisions are personal</w:t>
      </w:r>
      <w:r w:rsidR="00444FBC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7AA606CA" w14:textId="25F811D6" w:rsidR="006403DF" w:rsidRPr="006403DF" w:rsidRDefault="006403DF" w:rsidP="006403DF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and health should always come first</w:t>
      </w:r>
      <w:r w:rsidR="00444FBC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3E5AF93E" w14:textId="173A952C" w:rsidR="006403DF" w:rsidRPr="006403DF" w:rsidRDefault="006403DF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 xml:space="preserve">Key messages for patients (as reflected on </w:t>
      </w:r>
      <w:r w:rsidR="00444FBC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 xml:space="preserve">the campaign </w:t>
      </w:r>
      <w:r w:rsidRPr="006403DF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poster)</w:t>
      </w:r>
    </w:p>
    <w:p w14:paraId="43189AC9" w14:textId="77777777" w:rsidR="006403DF" w:rsidRPr="006403DF" w:rsidRDefault="006403DF" w:rsidP="006403DF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If you are thinking about fasting, </w:t>
      </w:r>
      <w:r w:rsidRPr="006403DF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talk with your GP practice or healthcare team before Ramadan starts</w:t>
      </w: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21F6F401" w14:textId="77777777" w:rsidR="006403DF" w:rsidRPr="006403DF" w:rsidRDefault="006403DF" w:rsidP="006403DF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Fasting can affect your body in different ways, and your medication or treatment plan may need adjusting.</w:t>
      </w:r>
    </w:p>
    <w:p w14:paraId="19FB7BD2" w14:textId="77777777" w:rsidR="006403DF" w:rsidRPr="006403DF" w:rsidRDefault="006403DF" w:rsidP="006403DF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Checking your blood sugar does NOT break your fast.</w:t>
      </w:r>
    </w:p>
    <w:p w14:paraId="5FC9D644" w14:textId="77777777" w:rsidR="006403DF" w:rsidRPr="006403DF" w:rsidRDefault="006403DF" w:rsidP="006403DF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Some people with diabetes fast, others do not — </w:t>
      </w:r>
      <w:r w:rsidRPr="006403DF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both choices are valid</w:t>
      </w: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5D2DEAA2" w14:textId="77777777" w:rsidR="006403DF" w:rsidRPr="006403DF" w:rsidRDefault="006403DF" w:rsidP="006403DF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If you already have Type 2 diabetes, Ramadan is a good time to </w:t>
      </w:r>
      <w:r w:rsidRPr="006403DF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book your annual review</w:t>
      </w: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458F3353" w14:textId="77777777" w:rsidR="006403DF" w:rsidRPr="006403DF" w:rsidRDefault="006403DF" w:rsidP="006403DF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If you cannot fast because of diabetes or another health condition, there are </w:t>
      </w:r>
      <w:r w:rsidRPr="006403DF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religious alternatives</w:t>
      </w: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, such as fidyah, as well as prayer and charity.</w:t>
      </w:r>
    </w:p>
    <w:p w14:paraId="21B0D544" w14:textId="77777777" w:rsidR="006403DF" w:rsidRPr="006403DF" w:rsidRDefault="006403DF" w:rsidP="006403DF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Support is available through your GP practice and trusted national and community organisations.</w:t>
      </w:r>
    </w:p>
    <w:p w14:paraId="4523BE12" w14:textId="2C0262ED" w:rsidR="006403DF" w:rsidRPr="006403DF" w:rsidRDefault="00444FBC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</w:pPr>
      <w:r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lastRenderedPageBreak/>
        <w:br/>
      </w:r>
      <w:r w:rsidR="006403DF" w:rsidRPr="006403DF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3. How practices can use these messages</w:t>
      </w:r>
    </w:p>
    <w:p w14:paraId="073F9C1F" w14:textId="77777777" w:rsidR="006403DF" w:rsidRPr="006403DF" w:rsidRDefault="006403DF" w:rsidP="006403DF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Display Ramadan-specific posters and screen content in waiting areas and consultation rooms.</w:t>
      </w:r>
    </w:p>
    <w:p w14:paraId="2E551419" w14:textId="77777777" w:rsidR="006403DF" w:rsidRPr="006403DF" w:rsidRDefault="006403DF" w:rsidP="006403DF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Use the social media and SMS templates to promote clear, supportive calls to action during Ramadan.</w:t>
      </w:r>
    </w:p>
    <w:p w14:paraId="10F0DDD3" w14:textId="77777777" w:rsidR="006403DF" w:rsidRPr="006403DF" w:rsidRDefault="006403DF" w:rsidP="006403DF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Encourage clinicians, reception teams and AHPs to raise diabetes and fasting conversations opportunistically (e.g. during medication reviews, long-term condition checks, or general appointments).</w:t>
      </w:r>
    </w:p>
    <w:p w14:paraId="037A99DC" w14:textId="1BE18343" w:rsidR="006403DF" w:rsidRPr="006403DF" w:rsidRDefault="006403DF" w:rsidP="006403DF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Use the messages to reassure patients that seeking advice </w:t>
      </w:r>
      <w:r w:rsidRPr="006403DF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does not mean they are expected to fast or not fast</w:t>
      </w: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 </w:t>
      </w:r>
      <w:r w:rsidR="00444FBC">
        <w:rPr>
          <w:rFonts w:ascii="Aptos" w:eastAsia="Times New Roman" w:hAnsi="Aptos" w:cs="Times New Roman"/>
          <w:sz w:val="24"/>
          <w:szCs w:val="24"/>
          <w:lang w:val="en-GB" w:eastAsia="en-GB"/>
        </w:rPr>
        <w:t>-</w:t>
      </w: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 only to stay safe.</w:t>
      </w:r>
    </w:p>
    <w:p w14:paraId="2591AEA5" w14:textId="77777777" w:rsidR="006403DF" w:rsidRPr="006403DF" w:rsidRDefault="006403DF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4. What outcomes we’re aiming for</w:t>
      </w:r>
    </w:p>
    <w:p w14:paraId="60E5B7CC" w14:textId="77777777" w:rsidR="006403DF" w:rsidRPr="006403DF" w:rsidRDefault="006403DF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This Ramadan campaign aims to:</w:t>
      </w:r>
    </w:p>
    <w:p w14:paraId="67C8EE5D" w14:textId="77777777" w:rsidR="006403DF" w:rsidRPr="006403DF" w:rsidRDefault="006403DF" w:rsidP="006403DF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increase early conversations about diabetes and fasting in GP practices</w:t>
      </w:r>
    </w:p>
    <w:p w14:paraId="226D5D26" w14:textId="77777777" w:rsidR="006403DF" w:rsidRPr="006403DF" w:rsidRDefault="006403DF" w:rsidP="006403DF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support safer decision-making during Ramadan</w:t>
      </w:r>
    </w:p>
    <w:p w14:paraId="589B3BD7" w14:textId="77777777" w:rsidR="006403DF" w:rsidRPr="006403DF" w:rsidRDefault="006403DF" w:rsidP="006403DF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improve attendance at diabetes reviews before or during Ramadan</w:t>
      </w:r>
    </w:p>
    <w:p w14:paraId="56539A6B" w14:textId="77777777" w:rsidR="006403DF" w:rsidRPr="006403DF" w:rsidRDefault="006403DF" w:rsidP="006403DF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reduce avoidable complications linked to changes in eating, hydration, and medication</w:t>
      </w:r>
    </w:p>
    <w:p w14:paraId="6057E99D" w14:textId="77777777" w:rsidR="006403DF" w:rsidRPr="006403DF" w:rsidRDefault="006403DF" w:rsidP="006403DF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>contribute to Sheffield’s wider prevention and health inequality goals through culturally aware engagement</w:t>
      </w:r>
    </w:p>
    <w:p w14:paraId="435C5544" w14:textId="0454933A" w:rsidR="006403DF" w:rsidRPr="006403DF" w:rsidRDefault="006403DF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All campaign resources </w:t>
      </w:r>
      <w:r w:rsidR="00525902">
        <w:rPr>
          <w:rFonts w:ascii="Aptos" w:eastAsia="Times New Roman" w:hAnsi="Aptos" w:cs="Times New Roman"/>
          <w:sz w:val="24"/>
          <w:szCs w:val="24"/>
          <w:lang w:val="en-GB" w:eastAsia="en-GB"/>
        </w:rPr>
        <w:t>-</w:t>
      </w: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 including posters, display-screen slides, social media content, SMS templates, and the staff briefing note </w:t>
      </w:r>
      <w:r w:rsidR="00525902">
        <w:rPr>
          <w:rFonts w:ascii="Aptos" w:eastAsia="Times New Roman" w:hAnsi="Aptos" w:cs="Times New Roman"/>
          <w:sz w:val="24"/>
          <w:szCs w:val="24"/>
          <w:lang w:val="en-GB" w:eastAsia="en-GB"/>
        </w:rPr>
        <w:t>-</w:t>
      </w: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 are available from the:</w:t>
      </w:r>
    </w:p>
    <w:p w14:paraId="483FFBBA" w14:textId="77777777" w:rsidR="006403DF" w:rsidRPr="006403DF" w:rsidRDefault="006403DF" w:rsidP="006403DF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6403DF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General Practice Communications Hub</w:t>
      </w: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br/>
      </w:r>
      <w:r w:rsidRPr="006403DF">
        <w:rPr>
          <w:rFonts w:ascii="Segoe UI Emoji" w:eastAsia="Times New Roman" w:hAnsi="Segoe UI Emoji" w:cs="Segoe UI Emoji"/>
          <w:sz w:val="24"/>
          <w:szCs w:val="24"/>
          <w:lang w:val="en-GB" w:eastAsia="en-GB"/>
        </w:rPr>
        <w:t>👉</w:t>
      </w:r>
      <w:r w:rsidRPr="006403DF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 </w:t>
      </w:r>
      <w:hyperlink r:id="rId10" w:history="1">
        <w:r w:rsidRPr="006403DF">
          <w:rPr>
            <w:rStyle w:val="Hyperlink"/>
            <w:rFonts w:ascii="Aptos" w:eastAsia="Times New Roman" w:hAnsi="Aptos" w:cs="Times New Roman"/>
            <w:sz w:val="24"/>
            <w:szCs w:val="24"/>
            <w:lang w:val="en-GB" w:eastAsia="en-GB"/>
          </w:rPr>
          <w:t>https://primarycaresheffield.org.uk/general-practice-communications-hub/</w:t>
        </w:r>
      </w:hyperlink>
    </w:p>
    <w:p w14:paraId="13686ED2" w14:textId="60988866" w:rsidR="003A4867" w:rsidRPr="00D32A35" w:rsidRDefault="003A4867" w:rsidP="008F74D9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val="en-GB" w:eastAsia="en-GB"/>
        </w:rPr>
      </w:pPr>
    </w:p>
    <w:sectPr w:rsidR="003A4867" w:rsidRPr="00D32A35" w:rsidSect="00402BC6">
      <w:headerReference w:type="default" r:id="rId11"/>
      <w:footerReference w:type="default" r:id="rId12"/>
      <w:pgSz w:w="11920" w:h="16840"/>
      <w:pgMar w:top="1360" w:right="1147" w:bottom="709" w:left="1276" w:header="0" w:footer="8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7C9AB" w14:textId="77777777" w:rsidR="00137117" w:rsidRDefault="00137117">
      <w:r>
        <w:separator/>
      </w:r>
    </w:p>
  </w:endnote>
  <w:endnote w:type="continuationSeparator" w:id="0">
    <w:p w14:paraId="74597B3E" w14:textId="77777777" w:rsidR="00137117" w:rsidRDefault="00137117">
      <w:r>
        <w:continuationSeparator/>
      </w:r>
    </w:p>
  </w:endnote>
  <w:endnote w:type="continuationNotice" w:id="1">
    <w:p w14:paraId="7122DCBF" w14:textId="77777777" w:rsidR="00137117" w:rsidRDefault="001371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50608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BB4449" w14:textId="57FA7D31" w:rsidR="00393782" w:rsidRDefault="003937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BA14DE" w14:textId="77777777" w:rsidR="00393782" w:rsidRDefault="003937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46C0D" w14:textId="77777777" w:rsidR="00137117" w:rsidRDefault="00137117">
      <w:r>
        <w:separator/>
      </w:r>
    </w:p>
  </w:footnote>
  <w:footnote w:type="continuationSeparator" w:id="0">
    <w:p w14:paraId="7DA2E64B" w14:textId="77777777" w:rsidR="00137117" w:rsidRDefault="00137117">
      <w:r>
        <w:continuationSeparator/>
      </w:r>
    </w:p>
  </w:footnote>
  <w:footnote w:type="continuationNotice" w:id="1">
    <w:p w14:paraId="0FBD005F" w14:textId="77777777" w:rsidR="00137117" w:rsidRDefault="001371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FE303" w14:textId="7EE0D7F2" w:rsidR="00257A20" w:rsidRDefault="00880293" w:rsidP="00402BC6">
    <w:pPr>
      <w:pStyle w:val="Header"/>
      <w:tabs>
        <w:tab w:val="clear" w:pos="4513"/>
        <w:tab w:val="clear" w:pos="9026"/>
      </w:tabs>
    </w:pPr>
    <w:r w:rsidRPr="00EF7200">
      <w:rPr>
        <w:noProof/>
        <w:position w:val="52"/>
      </w:rPr>
      <w:drawing>
        <wp:anchor distT="0" distB="0" distL="114300" distR="114300" simplePos="0" relativeHeight="251661312" behindDoc="0" locked="0" layoutInCell="1" allowOverlap="1" wp14:anchorId="5DE6EB3E" wp14:editId="3AF6610E">
          <wp:simplePos x="0" y="0"/>
          <wp:positionH relativeFrom="margin">
            <wp:posOffset>4557536</wp:posOffset>
          </wp:positionH>
          <wp:positionV relativeFrom="paragraph">
            <wp:posOffset>399415</wp:posOffset>
          </wp:positionV>
          <wp:extent cx="1174750" cy="447675"/>
          <wp:effectExtent l="0" t="0" r="6350" b="9525"/>
          <wp:wrapThrough wrapText="bothSides">
            <wp:wrapPolygon edited="0">
              <wp:start x="0" y="0"/>
              <wp:lineTo x="0" y="21140"/>
              <wp:lineTo x="21366" y="21140"/>
              <wp:lineTo x="21366" y="0"/>
              <wp:lineTo x="0" y="0"/>
            </wp:wrapPolygon>
          </wp:wrapThrough>
          <wp:docPr id="1951809882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75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BD9" w:rsidRPr="00D41F87">
      <w:rPr>
        <w:noProof/>
      </w:rPr>
      <w:drawing>
        <wp:anchor distT="0" distB="0" distL="114300" distR="114300" simplePos="0" relativeHeight="251663360" behindDoc="0" locked="0" layoutInCell="1" allowOverlap="1" wp14:anchorId="0BA19327" wp14:editId="7DC916E3">
          <wp:simplePos x="0" y="0"/>
          <wp:positionH relativeFrom="margin">
            <wp:align>left</wp:align>
          </wp:positionH>
          <wp:positionV relativeFrom="paragraph">
            <wp:posOffset>333375</wp:posOffset>
          </wp:positionV>
          <wp:extent cx="1857375" cy="523240"/>
          <wp:effectExtent l="0" t="0" r="9525" b="0"/>
          <wp:wrapThrough wrapText="bothSides">
            <wp:wrapPolygon edited="0">
              <wp:start x="0" y="0"/>
              <wp:lineTo x="0" y="20447"/>
              <wp:lineTo x="21489" y="20447"/>
              <wp:lineTo x="21489" y="0"/>
              <wp:lineTo x="0" y="0"/>
            </wp:wrapPolygon>
          </wp:wrapThrough>
          <wp:docPr id="3875373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72862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75" cy="523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792C"/>
    <w:multiLevelType w:val="hybridMultilevel"/>
    <w:tmpl w:val="B7DCF2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305CB"/>
    <w:multiLevelType w:val="hybridMultilevel"/>
    <w:tmpl w:val="CC94C6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E03B70"/>
    <w:multiLevelType w:val="multilevel"/>
    <w:tmpl w:val="E46A5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B6D3D"/>
    <w:multiLevelType w:val="hybridMultilevel"/>
    <w:tmpl w:val="1018C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C6B63"/>
    <w:multiLevelType w:val="hybridMultilevel"/>
    <w:tmpl w:val="0C8CA8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D555F"/>
    <w:multiLevelType w:val="hybridMultilevel"/>
    <w:tmpl w:val="AB403812"/>
    <w:lvl w:ilvl="0" w:tplc="73FE4FC4"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11935"/>
    <w:multiLevelType w:val="hybridMultilevel"/>
    <w:tmpl w:val="5510A2DA"/>
    <w:lvl w:ilvl="0" w:tplc="73FE4FC4"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977F4"/>
    <w:multiLevelType w:val="multilevel"/>
    <w:tmpl w:val="2B5A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F833B8"/>
    <w:multiLevelType w:val="multilevel"/>
    <w:tmpl w:val="D4DC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E45EE5"/>
    <w:multiLevelType w:val="hybridMultilevel"/>
    <w:tmpl w:val="8D44FA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0720BA"/>
    <w:multiLevelType w:val="hybridMultilevel"/>
    <w:tmpl w:val="89B41E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31675C"/>
    <w:multiLevelType w:val="hybridMultilevel"/>
    <w:tmpl w:val="013CC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47E94"/>
    <w:multiLevelType w:val="hybridMultilevel"/>
    <w:tmpl w:val="7C36BB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C07356"/>
    <w:multiLevelType w:val="hybridMultilevel"/>
    <w:tmpl w:val="EC04F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D93E13"/>
    <w:multiLevelType w:val="multilevel"/>
    <w:tmpl w:val="1D267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0A3627"/>
    <w:multiLevelType w:val="multilevel"/>
    <w:tmpl w:val="7C88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953A48"/>
    <w:multiLevelType w:val="multilevel"/>
    <w:tmpl w:val="47444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42D524C2"/>
    <w:multiLevelType w:val="hybridMultilevel"/>
    <w:tmpl w:val="A69A0F78"/>
    <w:lvl w:ilvl="0" w:tplc="73FE4FC4"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9F53A4"/>
    <w:multiLevelType w:val="hybridMultilevel"/>
    <w:tmpl w:val="0CF69F82"/>
    <w:lvl w:ilvl="0" w:tplc="73FE4FC4"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1C6226"/>
    <w:multiLevelType w:val="hybridMultilevel"/>
    <w:tmpl w:val="1CF4147A"/>
    <w:lvl w:ilvl="0" w:tplc="73FE4FC4"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0639AA"/>
    <w:multiLevelType w:val="multilevel"/>
    <w:tmpl w:val="C8644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FD3B1A"/>
    <w:multiLevelType w:val="multilevel"/>
    <w:tmpl w:val="194E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004333"/>
    <w:multiLevelType w:val="hybridMultilevel"/>
    <w:tmpl w:val="88A0FC4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5F243384"/>
    <w:multiLevelType w:val="hybridMultilevel"/>
    <w:tmpl w:val="149868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6F4B73"/>
    <w:multiLevelType w:val="multilevel"/>
    <w:tmpl w:val="93524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EB68B2"/>
    <w:multiLevelType w:val="hybridMultilevel"/>
    <w:tmpl w:val="576C6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C949D1"/>
    <w:multiLevelType w:val="hybridMultilevel"/>
    <w:tmpl w:val="18A0F6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911BA"/>
    <w:multiLevelType w:val="multilevel"/>
    <w:tmpl w:val="962CA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00427C"/>
    <w:multiLevelType w:val="hybridMultilevel"/>
    <w:tmpl w:val="B042787A"/>
    <w:lvl w:ilvl="0" w:tplc="73FE4FC4"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64019E"/>
    <w:multiLevelType w:val="multilevel"/>
    <w:tmpl w:val="5A68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5A14F7"/>
    <w:multiLevelType w:val="hybridMultilevel"/>
    <w:tmpl w:val="DF0C8B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D743010"/>
    <w:multiLevelType w:val="multilevel"/>
    <w:tmpl w:val="1F5C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F412D6"/>
    <w:multiLevelType w:val="multilevel"/>
    <w:tmpl w:val="89C6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9129800">
    <w:abstractNumId w:val="19"/>
  </w:num>
  <w:num w:numId="2" w16cid:durableId="459953946">
    <w:abstractNumId w:val="18"/>
  </w:num>
  <w:num w:numId="3" w16cid:durableId="1373339097">
    <w:abstractNumId w:val="17"/>
  </w:num>
  <w:num w:numId="4" w16cid:durableId="1423725116">
    <w:abstractNumId w:val="5"/>
  </w:num>
  <w:num w:numId="5" w16cid:durableId="1157693520">
    <w:abstractNumId w:val="6"/>
  </w:num>
  <w:num w:numId="6" w16cid:durableId="2087804233">
    <w:abstractNumId w:val="28"/>
  </w:num>
  <w:num w:numId="7" w16cid:durableId="215973387">
    <w:abstractNumId w:val="11"/>
  </w:num>
  <w:num w:numId="8" w16cid:durableId="999312102">
    <w:abstractNumId w:val="25"/>
  </w:num>
  <w:num w:numId="9" w16cid:durableId="1834026246">
    <w:abstractNumId w:val="22"/>
  </w:num>
  <w:num w:numId="10" w16cid:durableId="2136747727">
    <w:abstractNumId w:val="1"/>
  </w:num>
  <w:num w:numId="11" w16cid:durableId="1658072911">
    <w:abstractNumId w:val="4"/>
  </w:num>
  <w:num w:numId="12" w16cid:durableId="1211114932">
    <w:abstractNumId w:val="12"/>
  </w:num>
  <w:num w:numId="13" w16cid:durableId="613051573">
    <w:abstractNumId w:val="13"/>
  </w:num>
  <w:num w:numId="14" w16cid:durableId="1978408848">
    <w:abstractNumId w:val="3"/>
  </w:num>
  <w:num w:numId="15" w16cid:durableId="2030444288">
    <w:abstractNumId w:val="30"/>
  </w:num>
  <w:num w:numId="16" w16cid:durableId="1965427425">
    <w:abstractNumId w:val="26"/>
  </w:num>
  <w:num w:numId="17" w16cid:durableId="1863007142">
    <w:abstractNumId w:val="16"/>
  </w:num>
  <w:num w:numId="18" w16cid:durableId="1584030029">
    <w:abstractNumId w:val="7"/>
  </w:num>
  <w:num w:numId="19" w16cid:durableId="1168517056">
    <w:abstractNumId w:val="10"/>
  </w:num>
  <w:num w:numId="20" w16cid:durableId="599414940">
    <w:abstractNumId w:val="9"/>
  </w:num>
  <w:num w:numId="21" w16cid:durableId="1627932278">
    <w:abstractNumId w:val="23"/>
  </w:num>
  <w:num w:numId="22" w16cid:durableId="447553207">
    <w:abstractNumId w:val="0"/>
  </w:num>
  <w:num w:numId="23" w16cid:durableId="611208719">
    <w:abstractNumId w:val="27"/>
  </w:num>
  <w:num w:numId="24" w16cid:durableId="1754818704">
    <w:abstractNumId w:val="24"/>
  </w:num>
  <w:num w:numId="25" w16cid:durableId="1693651494">
    <w:abstractNumId w:val="14"/>
  </w:num>
  <w:num w:numId="26" w16cid:durableId="498926314">
    <w:abstractNumId w:val="29"/>
  </w:num>
  <w:num w:numId="27" w16cid:durableId="1253322084">
    <w:abstractNumId w:val="31"/>
  </w:num>
  <w:num w:numId="28" w16cid:durableId="1940484805">
    <w:abstractNumId w:val="2"/>
  </w:num>
  <w:num w:numId="29" w16cid:durableId="333918860">
    <w:abstractNumId w:val="15"/>
  </w:num>
  <w:num w:numId="30" w16cid:durableId="1707945661">
    <w:abstractNumId w:val="20"/>
  </w:num>
  <w:num w:numId="31" w16cid:durableId="1770540597">
    <w:abstractNumId w:val="21"/>
  </w:num>
  <w:num w:numId="32" w16cid:durableId="1572344780">
    <w:abstractNumId w:val="32"/>
  </w:num>
  <w:num w:numId="33" w16cid:durableId="173789261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ED4"/>
    <w:rsid w:val="00004B19"/>
    <w:rsid w:val="00015DF7"/>
    <w:rsid w:val="000162A5"/>
    <w:rsid w:val="00017C19"/>
    <w:rsid w:val="00020829"/>
    <w:rsid w:val="00034B65"/>
    <w:rsid w:val="000358BB"/>
    <w:rsid w:val="00040119"/>
    <w:rsid w:val="00042FF6"/>
    <w:rsid w:val="000444E4"/>
    <w:rsid w:val="000454C2"/>
    <w:rsid w:val="00056BF9"/>
    <w:rsid w:val="00063EF5"/>
    <w:rsid w:val="00064FE2"/>
    <w:rsid w:val="00065993"/>
    <w:rsid w:val="000665CC"/>
    <w:rsid w:val="0007186C"/>
    <w:rsid w:val="00072129"/>
    <w:rsid w:val="0007650D"/>
    <w:rsid w:val="00090281"/>
    <w:rsid w:val="000916E2"/>
    <w:rsid w:val="000972C1"/>
    <w:rsid w:val="000A3B89"/>
    <w:rsid w:val="000A4CD8"/>
    <w:rsid w:val="000A7C4A"/>
    <w:rsid w:val="000B1174"/>
    <w:rsid w:val="000B7026"/>
    <w:rsid w:val="000B7F60"/>
    <w:rsid w:val="000D3FC1"/>
    <w:rsid w:val="000D51DB"/>
    <w:rsid w:val="000D545F"/>
    <w:rsid w:val="000E64C6"/>
    <w:rsid w:val="000F45D1"/>
    <w:rsid w:val="000F74B2"/>
    <w:rsid w:val="00104BA0"/>
    <w:rsid w:val="00105735"/>
    <w:rsid w:val="00112D94"/>
    <w:rsid w:val="0011360E"/>
    <w:rsid w:val="00113C97"/>
    <w:rsid w:val="00115305"/>
    <w:rsid w:val="00120C7D"/>
    <w:rsid w:val="0012483F"/>
    <w:rsid w:val="0013094D"/>
    <w:rsid w:val="00133157"/>
    <w:rsid w:val="001351FC"/>
    <w:rsid w:val="00135F06"/>
    <w:rsid w:val="00137117"/>
    <w:rsid w:val="001400A6"/>
    <w:rsid w:val="0014141F"/>
    <w:rsid w:val="001458BF"/>
    <w:rsid w:val="0015211B"/>
    <w:rsid w:val="001529B6"/>
    <w:rsid w:val="00161D7A"/>
    <w:rsid w:val="00163420"/>
    <w:rsid w:val="00164B83"/>
    <w:rsid w:val="00170387"/>
    <w:rsid w:val="00175EFC"/>
    <w:rsid w:val="00181002"/>
    <w:rsid w:val="00182F9F"/>
    <w:rsid w:val="00190635"/>
    <w:rsid w:val="0019178C"/>
    <w:rsid w:val="00194C0F"/>
    <w:rsid w:val="001961FC"/>
    <w:rsid w:val="001A1408"/>
    <w:rsid w:val="001A184C"/>
    <w:rsid w:val="001A4321"/>
    <w:rsid w:val="001A6585"/>
    <w:rsid w:val="001B55DE"/>
    <w:rsid w:val="001D46E4"/>
    <w:rsid w:val="001D65FA"/>
    <w:rsid w:val="001E1585"/>
    <w:rsid w:val="001F317B"/>
    <w:rsid w:val="001F566A"/>
    <w:rsid w:val="0020215D"/>
    <w:rsid w:val="002059A2"/>
    <w:rsid w:val="00210184"/>
    <w:rsid w:val="00211033"/>
    <w:rsid w:val="0021155D"/>
    <w:rsid w:val="002119AC"/>
    <w:rsid w:val="002120E9"/>
    <w:rsid w:val="00213908"/>
    <w:rsid w:val="002201D3"/>
    <w:rsid w:val="00220DF3"/>
    <w:rsid w:val="00222AE3"/>
    <w:rsid w:val="00227047"/>
    <w:rsid w:val="00237566"/>
    <w:rsid w:val="002375B8"/>
    <w:rsid w:val="00237C84"/>
    <w:rsid w:val="00241BB6"/>
    <w:rsid w:val="00244430"/>
    <w:rsid w:val="00250EED"/>
    <w:rsid w:val="002571F4"/>
    <w:rsid w:val="00257A20"/>
    <w:rsid w:val="00274B68"/>
    <w:rsid w:val="002750BF"/>
    <w:rsid w:val="002801C2"/>
    <w:rsid w:val="0028478A"/>
    <w:rsid w:val="00286949"/>
    <w:rsid w:val="00291B95"/>
    <w:rsid w:val="002957F2"/>
    <w:rsid w:val="002958C2"/>
    <w:rsid w:val="002A017B"/>
    <w:rsid w:val="002A3EE1"/>
    <w:rsid w:val="002A5574"/>
    <w:rsid w:val="002A5AB2"/>
    <w:rsid w:val="002B0B83"/>
    <w:rsid w:val="002B4576"/>
    <w:rsid w:val="002C4773"/>
    <w:rsid w:val="002D300C"/>
    <w:rsid w:val="002D3295"/>
    <w:rsid w:val="002D5658"/>
    <w:rsid w:val="002D5DE1"/>
    <w:rsid w:val="002E4113"/>
    <w:rsid w:val="002F7BA1"/>
    <w:rsid w:val="00301BFD"/>
    <w:rsid w:val="003023A0"/>
    <w:rsid w:val="003045F9"/>
    <w:rsid w:val="00305FEA"/>
    <w:rsid w:val="00306CAB"/>
    <w:rsid w:val="0031035C"/>
    <w:rsid w:val="003119AF"/>
    <w:rsid w:val="00317435"/>
    <w:rsid w:val="0031775B"/>
    <w:rsid w:val="00321D76"/>
    <w:rsid w:val="00324F53"/>
    <w:rsid w:val="0033219D"/>
    <w:rsid w:val="00332FAF"/>
    <w:rsid w:val="00335609"/>
    <w:rsid w:val="003366B6"/>
    <w:rsid w:val="003370DD"/>
    <w:rsid w:val="00340A2E"/>
    <w:rsid w:val="003467DE"/>
    <w:rsid w:val="00356F4B"/>
    <w:rsid w:val="0036305F"/>
    <w:rsid w:val="0037103B"/>
    <w:rsid w:val="0038229C"/>
    <w:rsid w:val="00383703"/>
    <w:rsid w:val="00387C47"/>
    <w:rsid w:val="003929DE"/>
    <w:rsid w:val="00393782"/>
    <w:rsid w:val="003A01D1"/>
    <w:rsid w:val="003A0446"/>
    <w:rsid w:val="003A07CF"/>
    <w:rsid w:val="003A4867"/>
    <w:rsid w:val="003A4FED"/>
    <w:rsid w:val="003B1979"/>
    <w:rsid w:val="003B7022"/>
    <w:rsid w:val="003B7D29"/>
    <w:rsid w:val="003C0693"/>
    <w:rsid w:val="003C07BD"/>
    <w:rsid w:val="003C0909"/>
    <w:rsid w:val="003C597D"/>
    <w:rsid w:val="003D2553"/>
    <w:rsid w:val="003E382E"/>
    <w:rsid w:val="003E4C62"/>
    <w:rsid w:val="003E5382"/>
    <w:rsid w:val="00401D4E"/>
    <w:rsid w:val="00402123"/>
    <w:rsid w:val="00402BC6"/>
    <w:rsid w:val="0040516F"/>
    <w:rsid w:val="0040518A"/>
    <w:rsid w:val="004138A8"/>
    <w:rsid w:val="00414B9E"/>
    <w:rsid w:val="004160A9"/>
    <w:rsid w:val="0042384A"/>
    <w:rsid w:val="00435B62"/>
    <w:rsid w:val="0043616D"/>
    <w:rsid w:val="00444B77"/>
    <w:rsid w:val="00444FBC"/>
    <w:rsid w:val="004460AC"/>
    <w:rsid w:val="00447CCE"/>
    <w:rsid w:val="004565BD"/>
    <w:rsid w:val="00461A20"/>
    <w:rsid w:val="00463E8A"/>
    <w:rsid w:val="00464B97"/>
    <w:rsid w:val="004717E3"/>
    <w:rsid w:val="00474C9A"/>
    <w:rsid w:val="00474E84"/>
    <w:rsid w:val="0047642C"/>
    <w:rsid w:val="00487D14"/>
    <w:rsid w:val="00493178"/>
    <w:rsid w:val="004A14BC"/>
    <w:rsid w:val="004B0C7D"/>
    <w:rsid w:val="004B2847"/>
    <w:rsid w:val="004C70D8"/>
    <w:rsid w:val="004D5F33"/>
    <w:rsid w:val="004E6CD8"/>
    <w:rsid w:val="004F63DE"/>
    <w:rsid w:val="00502B52"/>
    <w:rsid w:val="00504DCF"/>
    <w:rsid w:val="00517FCC"/>
    <w:rsid w:val="005216D8"/>
    <w:rsid w:val="00525902"/>
    <w:rsid w:val="00532849"/>
    <w:rsid w:val="00540167"/>
    <w:rsid w:val="00540730"/>
    <w:rsid w:val="0054327D"/>
    <w:rsid w:val="00545173"/>
    <w:rsid w:val="00546974"/>
    <w:rsid w:val="0054727B"/>
    <w:rsid w:val="0055201A"/>
    <w:rsid w:val="005637BA"/>
    <w:rsid w:val="00565615"/>
    <w:rsid w:val="00570792"/>
    <w:rsid w:val="00572051"/>
    <w:rsid w:val="00574F05"/>
    <w:rsid w:val="005762B5"/>
    <w:rsid w:val="005817B5"/>
    <w:rsid w:val="00586D47"/>
    <w:rsid w:val="00591638"/>
    <w:rsid w:val="005932C2"/>
    <w:rsid w:val="0059406C"/>
    <w:rsid w:val="005B0613"/>
    <w:rsid w:val="005C29B2"/>
    <w:rsid w:val="005C2ED4"/>
    <w:rsid w:val="005D3006"/>
    <w:rsid w:val="005D4E46"/>
    <w:rsid w:val="005D6C82"/>
    <w:rsid w:val="005F01A9"/>
    <w:rsid w:val="005F1447"/>
    <w:rsid w:val="005F1EBA"/>
    <w:rsid w:val="005F4F83"/>
    <w:rsid w:val="005F5326"/>
    <w:rsid w:val="00602A94"/>
    <w:rsid w:val="0061111B"/>
    <w:rsid w:val="00611E38"/>
    <w:rsid w:val="00613AD9"/>
    <w:rsid w:val="0063228E"/>
    <w:rsid w:val="006401F7"/>
    <w:rsid w:val="006403DF"/>
    <w:rsid w:val="006436BB"/>
    <w:rsid w:val="006442D1"/>
    <w:rsid w:val="00647E3B"/>
    <w:rsid w:val="00647EAC"/>
    <w:rsid w:val="00666F07"/>
    <w:rsid w:val="00672C11"/>
    <w:rsid w:val="006730C2"/>
    <w:rsid w:val="0067485E"/>
    <w:rsid w:val="00681C20"/>
    <w:rsid w:val="00682712"/>
    <w:rsid w:val="006A1319"/>
    <w:rsid w:val="006A189A"/>
    <w:rsid w:val="006A4144"/>
    <w:rsid w:val="006B6721"/>
    <w:rsid w:val="006D1C13"/>
    <w:rsid w:val="006D6EB2"/>
    <w:rsid w:val="006D6F00"/>
    <w:rsid w:val="006E08CC"/>
    <w:rsid w:val="006E305F"/>
    <w:rsid w:val="006F2F2F"/>
    <w:rsid w:val="006F51D4"/>
    <w:rsid w:val="006F753F"/>
    <w:rsid w:val="00700DCA"/>
    <w:rsid w:val="00706BF6"/>
    <w:rsid w:val="00706FE1"/>
    <w:rsid w:val="007121F7"/>
    <w:rsid w:val="007145DA"/>
    <w:rsid w:val="00723744"/>
    <w:rsid w:val="00725DE1"/>
    <w:rsid w:val="00730788"/>
    <w:rsid w:val="007321CC"/>
    <w:rsid w:val="007418C4"/>
    <w:rsid w:val="00742D78"/>
    <w:rsid w:val="00745159"/>
    <w:rsid w:val="00746BBE"/>
    <w:rsid w:val="00761FC3"/>
    <w:rsid w:val="00774C91"/>
    <w:rsid w:val="007A316F"/>
    <w:rsid w:val="007B4FDA"/>
    <w:rsid w:val="007D125C"/>
    <w:rsid w:val="007D4528"/>
    <w:rsid w:val="007E290E"/>
    <w:rsid w:val="007E2970"/>
    <w:rsid w:val="007E5753"/>
    <w:rsid w:val="007F1C64"/>
    <w:rsid w:val="008002F7"/>
    <w:rsid w:val="00811822"/>
    <w:rsid w:val="00815FC9"/>
    <w:rsid w:val="00816880"/>
    <w:rsid w:val="00824216"/>
    <w:rsid w:val="0082674F"/>
    <w:rsid w:val="008276F0"/>
    <w:rsid w:val="00827764"/>
    <w:rsid w:val="00830E5F"/>
    <w:rsid w:val="00831990"/>
    <w:rsid w:val="00835290"/>
    <w:rsid w:val="00836DAF"/>
    <w:rsid w:val="00847CC4"/>
    <w:rsid w:val="00851558"/>
    <w:rsid w:val="00880293"/>
    <w:rsid w:val="008908C0"/>
    <w:rsid w:val="00893DB8"/>
    <w:rsid w:val="008A5034"/>
    <w:rsid w:val="008B64C8"/>
    <w:rsid w:val="008C1FC7"/>
    <w:rsid w:val="008C3582"/>
    <w:rsid w:val="008D2CE1"/>
    <w:rsid w:val="008D4D54"/>
    <w:rsid w:val="008E71F0"/>
    <w:rsid w:val="008F2EAA"/>
    <w:rsid w:val="008F74D9"/>
    <w:rsid w:val="009039E2"/>
    <w:rsid w:val="00906D83"/>
    <w:rsid w:val="00907982"/>
    <w:rsid w:val="00910452"/>
    <w:rsid w:val="009104A2"/>
    <w:rsid w:val="009109D2"/>
    <w:rsid w:val="009121D0"/>
    <w:rsid w:val="009142A0"/>
    <w:rsid w:val="009417C5"/>
    <w:rsid w:val="009528F8"/>
    <w:rsid w:val="009545CF"/>
    <w:rsid w:val="0095472C"/>
    <w:rsid w:val="00956BDA"/>
    <w:rsid w:val="00962267"/>
    <w:rsid w:val="009628FE"/>
    <w:rsid w:val="00964AB5"/>
    <w:rsid w:val="009719C1"/>
    <w:rsid w:val="00974663"/>
    <w:rsid w:val="009749ED"/>
    <w:rsid w:val="00976836"/>
    <w:rsid w:val="00977821"/>
    <w:rsid w:val="00982AF4"/>
    <w:rsid w:val="0099005B"/>
    <w:rsid w:val="00990060"/>
    <w:rsid w:val="0099358A"/>
    <w:rsid w:val="0099403B"/>
    <w:rsid w:val="0099508D"/>
    <w:rsid w:val="009978DB"/>
    <w:rsid w:val="00997F18"/>
    <w:rsid w:val="009A176F"/>
    <w:rsid w:val="009A275B"/>
    <w:rsid w:val="009A6B02"/>
    <w:rsid w:val="009B30D1"/>
    <w:rsid w:val="009C0BC8"/>
    <w:rsid w:val="009C2670"/>
    <w:rsid w:val="009C5D0E"/>
    <w:rsid w:val="009D02CD"/>
    <w:rsid w:val="009D547E"/>
    <w:rsid w:val="009E40F6"/>
    <w:rsid w:val="009E4742"/>
    <w:rsid w:val="009E4B83"/>
    <w:rsid w:val="009E61D4"/>
    <w:rsid w:val="009F2B4C"/>
    <w:rsid w:val="009F5C35"/>
    <w:rsid w:val="009F6465"/>
    <w:rsid w:val="00A00EE5"/>
    <w:rsid w:val="00A10934"/>
    <w:rsid w:val="00A15EC9"/>
    <w:rsid w:val="00A2031D"/>
    <w:rsid w:val="00A2372B"/>
    <w:rsid w:val="00A34880"/>
    <w:rsid w:val="00A35119"/>
    <w:rsid w:val="00A36FCF"/>
    <w:rsid w:val="00A41660"/>
    <w:rsid w:val="00A45463"/>
    <w:rsid w:val="00A47D6C"/>
    <w:rsid w:val="00A540A0"/>
    <w:rsid w:val="00A55775"/>
    <w:rsid w:val="00A67B9F"/>
    <w:rsid w:val="00A80562"/>
    <w:rsid w:val="00A94218"/>
    <w:rsid w:val="00A94D42"/>
    <w:rsid w:val="00AA09FB"/>
    <w:rsid w:val="00AA1C75"/>
    <w:rsid w:val="00AA2133"/>
    <w:rsid w:val="00AA4A1D"/>
    <w:rsid w:val="00AB051F"/>
    <w:rsid w:val="00AB4323"/>
    <w:rsid w:val="00AB6373"/>
    <w:rsid w:val="00AB6A0F"/>
    <w:rsid w:val="00AD12B1"/>
    <w:rsid w:val="00AD1490"/>
    <w:rsid w:val="00AD303B"/>
    <w:rsid w:val="00AE5578"/>
    <w:rsid w:val="00AE7CD3"/>
    <w:rsid w:val="00AF5530"/>
    <w:rsid w:val="00AF6F94"/>
    <w:rsid w:val="00B056CD"/>
    <w:rsid w:val="00B06093"/>
    <w:rsid w:val="00B10329"/>
    <w:rsid w:val="00B114C1"/>
    <w:rsid w:val="00B17F30"/>
    <w:rsid w:val="00B200A9"/>
    <w:rsid w:val="00B23472"/>
    <w:rsid w:val="00B346C1"/>
    <w:rsid w:val="00B348F1"/>
    <w:rsid w:val="00B41C86"/>
    <w:rsid w:val="00B57AA7"/>
    <w:rsid w:val="00B60CFA"/>
    <w:rsid w:val="00B67552"/>
    <w:rsid w:val="00B700E0"/>
    <w:rsid w:val="00B741B5"/>
    <w:rsid w:val="00B74426"/>
    <w:rsid w:val="00B80025"/>
    <w:rsid w:val="00B81034"/>
    <w:rsid w:val="00B82222"/>
    <w:rsid w:val="00B83CEB"/>
    <w:rsid w:val="00B91AE1"/>
    <w:rsid w:val="00B96952"/>
    <w:rsid w:val="00B97027"/>
    <w:rsid w:val="00B97BD1"/>
    <w:rsid w:val="00BA11B7"/>
    <w:rsid w:val="00BA15F1"/>
    <w:rsid w:val="00BA5752"/>
    <w:rsid w:val="00BA5E8E"/>
    <w:rsid w:val="00BA5F51"/>
    <w:rsid w:val="00BB1891"/>
    <w:rsid w:val="00BB1C41"/>
    <w:rsid w:val="00BD6D11"/>
    <w:rsid w:val="00BD70A1"/>
    <w:rsid w:val="00BE4801"/>
    <w:rsid w:val="00BE4DB3"/>
    <w:rsid w:val="00BF15D8"/>
    <w:rsid w:val="00BF3F15"/>
    <w:rsid w:val="00C01E81"/>
    <w:rsid w:val="00C02B6E"/>
    <w:rsid w:val="00C06297"/>
    <w:rsid w:val="00C06677"/>
    <w:rsid w:val="00C119F5"/>
    <w:rsid w:val="00C1298F"/>
    <w:rsid w:val="00C14E58"/>
    <w:rsid w:val="00C17EA8"/>
    <w:rsid w:val="00C27658"/>
    <w:rsid w:val="00C277A9"/>
    <w:rsid w:val="00C32464"/>
    <w:rsid w:val="00C3289B"/>
    <w:rsid w:val="00C33E61"/>
    <w:rsid w:val="00C3624E"/>
    <w:rsid w:val="00C42787"/>
    <w:rsid w:val="00C46033"/>
    <w:rsid w:val="00C47342"/>
    <w:rsid w:val="00C50F13"/>
    <w:rsid w:val="00C546EB"/>
    <w:rsid w:val="00C559F4"/>
    <w:rsid w:val="00C62E9E"/>
    <w:rsid w:val="00C64C8E"/>
    <w:rsid w:val="00C71AFA"/>
    <w:rsid w:val="00C74572"/>
    <w:rsid w:val="00C74D15"/>
    <w:rsid w:val="00C75E2D"/>
    <w:rsid w:val="00C82141"/>
    <w:rsid w:val="00C8312E"/>
    <w:rsid w:val="00C921D5"/>
    <w:rsid w:val="00C92A9F"/>
    <w:rsid w:val="00CB3DF4"/>
    <w:rsid w:val="00CB6BD9"/>
    <w:rsid w:val="00CD5DBE"/>
    <w:rsid w:val="00CE0828"/>
    <w:rsid w:val="00CE1780"/>
    <w:rsid w:val="00CE37FF"/>
    <w:rsid w:val="00CE6A60"/>
    <w:rsid w:val="00CE6E25"/>
    <w:rsid w:val="00CF1ACC"/>
    <w:rsid w:val="00CF59D8"/>
    <w:rsid w:val="00D0174B"/>
    <w:rsid w:val="00D01D78"/>
    <w:rsid w:val="00D03A52"/>
    <w:rsid w:val="00D14598"/>
    <w:rsid w:val="00D1513D"/>
    <w:rsid w:val="00D236AB"/>
    <w:rsid w:val="00D26BA7"/>
    <w:rsid w:val="00D30064"/>
    <w:rsid w:val="00D32A35"/>
    <w:rsid w:val="00D3396B"/>
    <w:rsid w:val="00D60CC9"/>
    <w:rsid w:val="00D65184"/>
    <w:rsid w:val="00D6567B"/>
    <w:rsid w:val="00D6682E"/>
    <w:rsid w:val="00D66C57"/>
    <w:rsid w:val="00D6742B"/>
    <w:rsid w:val="00D6794B"/>
    <w:rsid w:val="00D741F6"/>
    <w:rsid w:val="00D74268"/>
    <w:rsid w:val="00D75593"/>
    <w:rsid w:val="00D773D5"/>
    <w:rsid w:val="00D8039E"/>
    <w:rsid w:val="00D84D3E"/>
    <w:rsid w:val="00D85935"/>
    <w:rsid w:val="00D87B26"/>
    <w:rsid w:val="00D93285"/>
    <w:rsid w:val="00D97769"/>
    <w:rsid w:val="00DA1823"/>
    <w:rsid w:val="00DA44C4"/>
    <w:rsid w:val="00DA4E4E"/>
    <w:rsid w:val="00DB0D8B"/>
    <w:rsid w:val="00DB3E01"/>
    <w:rsid w:val="00DB47BF"/>
    <w:rsid w:val="00DB61A7"/>
    <w:rsid w:val="00DB7ABD"/>
    <w:rsid w:val="00DC2B7E"/>
    <w:rsid w:val="00DC52DA"/>
    <w:rsid w:val="00DD436E"/>
    <w:rsid w:val="00DD735C"/>
    <w:rsid w:val="00DE07D0"/>
    <w:rsid w:val="00DE2DD4"/>
    <w:rsid w:val="00DE4F5E"/>
    <w:rsid w:val="00DE7051"/>
    <w:rsid w:val="00DF071F"/>
    <w:rsid w:val="00DF41C4"/>
    <w:rsid w:val="00DF4F60"/>
    <w:rsid w:val="00E02E03"/>
    <w:rsid w:val="00E10B52"/>
    <w:rsid w:val="00E16F07"/>
    <w:rsid w:val="00E25392"/>
    <w:rsid w:val="00E263C6"/>
    <w:rsid w:val="00E27BBE"/>
    <w:rsid w:val="00E332DC"/>
    <w:rsid w:val="00E3381D"/>
    <w:rsid w:val="00E34688"/>
    <w:rsid w:val="00E34EC6"/>
    <w:rsid w:val="00E37E31"/>
    <w:rsid w:val="00E4038D"/>
    <w:rsid w:val="00E409EE"/>
    <w:rsid w:val="00E42452"/>
    <w:rsid w:val="00E44F6B"/>
    <w:rsid w:val="00E4643F"/>
    <w:rsid w:val="00E70A07"/>
    <w:rsid w:val="00E710F8"/>
    <w:rsid w:val="00E726A0"/>
    <w:rsid w:val="00E76402"/>
    <w:rsid w:val="00E765E1"/>
    <w:rsid w:val="00E81DA4"/>
    <w:rsid w:val="00E86F4F"/>
    <w:rsid w:val="00E92BB4"/>
    <w:rsid w:val="00E9393B"/>
    <w:rsid w:val="00E962FD"/>
    <w:rsid w:val="00EA03B1"/>
    <w:rsid w:val="00EB2F0A"/>
    <w:rsid w:val="00EB3DD0"/>
    <w:rsid w:val="00EB43D1"/>
    <w:rsid w:val="00EC2D9B"/>
    <w:rsid w:val="00EC6155"/>
    <w:rsid w:val="00ED2239"/>
    <w:rsid w:val="00ED5443"/>
    <w:rsid w:val="00ED715C"/>
    <w:rsid w:val="00ED7754"/>
    <w:rsid w:val="00EE20D5"/>
    <w:rsid w:val="00EE549B"/>
    <w:rsid w:val="00F172B7"/>
    <w:rsid w:val="00F17D0B"/>
    <w:rsid w:val="00F2129A"/>
    <w:rsid w:val="00F24F18"/>
    <w:rsid w:val="00F27F69"/>
    <w:rsid w:val="00F30003"/>
    <w:rsid w:val="00F37AF6"/>
    <w:rsid w:val="00F473A9"/>
    <w:rsid w:val="00F5719D"/>
    <w:rsid w:val="00F636C1"/>
    <w:rsid w:val="00F641F9"/>
    <w:rsid w:val="00F70596"/>
    <w:rsid w:val="00F73F6C"/>
    <w:rsid w:val="00F74BD1"/>
    <w:rsid w:val="00F751C4"/>
    <w:rsid w:val="00F844F3"/>
    <w:rsid w:val="00F86A8A"/>
    <w:rsid w:val="00F86F85"/>
    <w:rsid w:val="00F937FF"/>
    <w:rsid w:val="00F94E0A"/>
    <w:rsid w:val="00FA011A"/>
    <w:rsid w:val="00FA43BF"/>
    <w:rsid w:val="00FA4B06"/>
    <w:rsid w:val="00FA4B71"/>
    <w:rsid w:val="00FA68F4"/>
    <w:rsid w:val="00FC0B3A"/>
    <w:rsid w:val="00FC1208"/>
    <w:rsid w:val="00FC1914"/>
    <w:rsid w:val="00FC664C"/>
    <w:rsid w:val="00FC67D1"/>
    <w:rsid w:val="00FD14E7"/>
    <w:rsid w:val="00FD5AB6"/>
    <w:rsid w:val="00FE045B"/>
    <w:rsid w:val="00FE2263"/>
    <w:rsid w:val="00FE7F6C"/>
    <w:rsid w:val="00FF76FE"/>
    <w:rsid w:val="1545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114CC"/>
  <w15:docId w15:val="{A9252D8E-7A6D-4748-AAB3-CFB1FB84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6"/>
      <w:ind w:left="300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300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65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A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1E8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30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300" w:right="452"/>
    </w:pPr>
    <w:rPr>
      <w:rFonts w:ascii="Arial Black" w:eastAsia="Arial Black" w:hAnsi="Arial Black" w:cs="Arial Black"/>
      <w:sz w:val="32"/>
      <w:szCs w:val="32"/>
    </w:rPr>
  </w:style>
  <w:style w:type="paragraph" w:styleId="ListParagraph">
    <w:name w:val="List Paragraph"/>
    <w:basedOn w:val="Normal"/>
    <w:uiPriority w:val="34"/>
    <w:qFormat/>
    <w:pPr>
      <w:spacing w:before="3"/>
      <w:ind w:left="720" w:hanging="420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15211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ast-child">
    <w:name w:val="last-child"/>
    <w:basedOn w:val="Normal"/>
    <w:rsid w:val="00611E3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65F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DB3E01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B4F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4F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4FDA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F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FDA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11B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32C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09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9E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409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9EE"/>
    <w:rPr>
      <w:rFonts w:ascii="Arial" w:eastAsia="Arial" w:hAnsi="Arial" w:cs="Ari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1E81"/>
    <w:rPr>
      <w:rFonts w:asciiTheme="majorHAnsi" w:eastAsiaTheme="majorEastAsia" w:hAnsiTheme="majorHAnsi" w:cstheme="majorBidi"/>
      <w:color w:val="365F91" w:themeColor="accent1" w:themeShade="BF"/>
    </w:rPr>
  </w:style>
  <w:style w:type="table" w:styleId="TableGrid">
    <w:name w:val="Table Grid"/>
    <w:basedOn w:val="TableNormal"/>
    <w:uiPriority w:val="39"/>
    <w:rsid w:val="00CE0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0358BB"/>
    <w:pPr>
      <w:widowControl/>
      <w:autoSpaceDE/>
      <w:autoSpaceDN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358BB"/>
    <w:rPr>
      <w:rFonts w:eastAsiaTheme="minorEastAsia"/>
    </w:rPr>
  </w:style>
  <w:style w:type="character" w:customStyle="1" w:styleId="BodyTextChar">
    <w:name w:val="Body Text Char"/>
    <w:basedOn w:val="DefaultParagraphFont"/>
    <w:link w:val="BodyText"/>
    <w:uiPriority w:val="1"/>
    <w:rsid w:val="009628FE"/>
    <w:rPr>
      <w:rFonts w:ascii="Arial" w:eastAsia="Arial" w:hAnsi="Arial" w:cs="Arial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A35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primarycaresheffield.org.uk/general-practice-communications-hub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1BC576570B445AD683FFF8493BECF" ma:contentTypeVersion="7" ma:contentTypeDescription="Create a new document." ma:contentTypeScope="" ma:versionID="f31f25b2da5f9212a2ba79fa4ac54917">
  <xsd:schema xmlns:xsd="http://www.w3.org/2001/XMLSchema" xmlns:xs="http://www.w3.org/2001/XMLSchema" xmlns:p="http://schemas.microsoft.com/office/2006/metadata/properties" xmlns:ns2="30dd1bc9-520c-4869-8c8c-9a8c02d447dc" targetNamespace="http://schemas.microsoft.com/office/2006/metadata/properties" ma:root="true" ma:fieldsID="0b1c1cbf25d441c095f589af5d1d4f95" ns2:_="">
    <xsd:import namespace="30dd1bc9-520c-4869-8c8c-9a8c02d447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d1bc9-520c-4869-8c8c-9a8c02d447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DCA5A5-C6D2-4D44-B2C5-A2B2EE862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d1bc9-520c-4869-8c8c-9a8c02d447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0600E8-4D66-43D7-ABBF-2C97139988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22824E-E1EA-44B6-889C-6E8A0C51AA47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PCS Back to School GP Communications Toolkit.docx</vt:lpstr>
      <vt:lpstr>    Key messages and how to  use them</vt:lpstr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Sexual_Health_Your_Choice</dc:title>
  <dc:subject>Campaigns</dc:subject>
  <dc:creator>CHOWDHURY, Tarique (NHS WEST YORKSHIRE ICB - 03R)</dc:creator>
  <cp:lastModifiedBy>Tarique Chowdhury</cp:lastModifiedBy>
  <cp:revision>3</cp:revision>
  <cp:lastPrinted>2025-02-18T17:25:00Z</cp:lastPrinted>
  <dcterms:created xsi:type="dcterms:W3CDTF">2026-02-03T02:00:00Z</dcterms:created>
  <dcterms:modified xsi:type="dcterms:W3CDTF">2026-02-03T04:41:00Z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m127 Google Docs Renderer</vt:lpwstr>
  </property>
  <property fmtid="{D5CDD505-2E9C-101B-9397-08002B2CF9AE}" pid="3" name="ContentTypeId">
    <vt:lpwstr>0x0101000611BC576570B445AD683FFF8493BECF</vt:lpwstr>
  </property>
</Properties>
</file>