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31A8" w14:textId="77777777" w:rsidR="0086282A" w:rsidRPr="00031D65" w:rsidRDefault="0086282A" w:rsidP="0086282A">
      <w:pPr>
        <w:pStyle w:val="BodyText"/>
        <w:tabs>
          <w:tab w:val="left" w:pos="8789"/>
        </w:tabs>
        <w:ind w:left="284" w:right="819"/>
        <w:rPr>
          <w:rFonts w:ascii="Aptos" w:hAnsi="Aptos"/>
          <w:b/>
          <w:bCs/>
          <w:noProof/>
          <w:color w:val="215868" w:themeColor="accent5" w:themeShade="80"/>
          <w:sz w:val="32"/>
          <w:szCs w:val="32"/>
        </w:rPr>
      </w:pPr>
    </w:p>
    <w:p w14:paraId="5D8D87AE" w14:textId="36AEF9DC" w:rsidR="001D2C19" w:rsidRPr="00031D65" w:rsidRDefault="009E04A5" w:rsidP="001D2C19">
      <w:pPr>
        <w:pStyle w:val="BodyText"/>
        <w:tabs>
          <w:tab w:val="left" w:pos="8789"/>
        </w:tabs>
        <w:ind w:left="284" w:right="819"/>
        <w:rPr>
          <w:rFonts w:ascii="Aptos" w:hAnsi="Aptos"/>
          <w:b/>
          <w:bCs/>
          <w:color w:val="215868" w:themeColor="accent5" w:themeShade="80"/>
          <w:sz w:val="44"/>
          <w:szCs w:val="44"/>
        </w:rPr>
      </w:pPr>
      <w:r w:rsidRPr="000735B9">
        <w:rPr>
          <w:rFonts w:ascii="Aptos" w:hAnsi="Aptos"/>
          <w:b/>
          <w:bCs/>
          <w:noProof/>
          <w:color w:val="C00000"/>
          <w:sz w:val="44"/>
          <w:szCs w:val="44"/>
        </w:rPr>
        <mc:AlternateContent>
          <mc:Choice Requires="wpg">
            <w:drawing>
              <wp:anchor distT="0" distB="0" distL="228600" distR="228600" simplePos="0" relativeHeight="251658240" behindDoc="1" locked="0" layoutInCell="1" allowOverlap="1" wp14:anchorId="55097FA7" wp14:editId="7905CFDE">
                <wp:simplePos x="0" y="0"/>
                <wp:positionH relativeFrom="margin">
                  <wp:align>right</wp:align>
                </wp:positionH>
                <wp:positionV relativeFrom="margin">
                  <wp:posOffset>31750</wp:posOffset>
                </wp:positionV>
                <wp:extent cx="1860550" cy="8925560"/>
                <wp:effectExtent l="0" t="0" r="6350" b="8890"/>
                <wp:wrapSquare wrapText="bothSides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0645" cy="8925637"/>
                          <a:chOff x="0" y="0"/>
                          <a:chExt cx="1860645" cy="9943759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1845" y="1363142"/>
                            <a:ext cx="1828800" cy="858061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5A2C07" w14:textId="25E53255" w:rsidR="00FE4982" w:rsidRPr="00FE4982" w:rsidRDefault="00FE4982" w:rsidP="00FE4982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</w:p>
                            <w:p w14:paraId="3D2BCC8A" w14:textId="003B9602" w:rsidR="000B4B1E" w:rsidRPr="000B4B1E" w:rsidRDefault="000B4B1E" w:rsidP="000B4B1E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rPr>
                                  <w:lang w:val="en-GB"/>
                                </w:rPr>
                              </w:pPr>
                              <w:r w:rsidRPr="000B4B1E">
                                <w:rPr>
                                  <w:b/>
                                  <w:bCs/>
                                  <w:lang w:val="en-GB"/>
                                </w:rPr>
                                <w:t xml:space="preserve">Patient-facing FAQs </w:t>
                              </w:r>
                              <w:r w:rsidRPr="000B4B1E">
                                <w:rPr>
                                  <w:lang w:val="en-GB"/>
                                </w:rPr>
                                <w:t xml:space="preserve">are designed to provide clear, accessible information for patients about key aspects of the </w:t>
                              </w:r>
                              <w:r w:rsidR="00BC32B0">
                                <w:rPr>
                                  <w:lang w:val="en-GB"/>
                                </w:rPr>
                                <w:t>RAMADAN and Diabetes c</w:t>
                              </w:r>
                              <w:r w:rsidRPr="000B4B1E">
                                <w:rPr>
                                  <w:lang w:val="en-GB"/>
                                </w:rPr>
                                <w:t>ampaign.</w:t>
                              </w:r>
                            </w:p>
                            <w:p w14:paraId="5452A59F" w14:textId="794A3B48" w:rsidR="000B4B1E" w:rsidRPr="000B4B1E" w:rsidRDefault="000B4B1E" w:rsidP="000B4B1E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br/>
                              </w:r>
                              <w:r w:rsidRPr="000B4B1E">
                                <w:rPr>
                                  <w:lang w:val="en-GB"/>
                                </w:rPr>
                                <w:t>You can use them on your practice website, social media channels, or in direct conversations with patients and visitors to your practice.</w:t>
                              </w:r>
                              <w:r>
                                <w:rPr>
                                  <w:lang w:val="en-GB"/>
                                </w:rPr>
                                <w:br/>
                              </w:r>
                            </w:p>
                            <w:p w14:paraId="01A8964A" w14:textId="2D6CD112" w:rsidR="000B4B1E" w:rsidRPr="000B4B1E" w:rsidRDefault="000B4B1E" w:rsidP="000B4B1E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rPr>
                                  <w:lang w:val="en-GB"/>
                                </w:rPr>
                              </w:pPr>
                              <w:r w:rsidRPr="000B4B1E">
                                <w:rPr>
                                  <w:lang w:val="en-GB"/>
                                </w:rPr>
                                <w:t>They help normalise conversations about diabetes</w:t>
                              </w:r>
                              <w:r w:rsidR="00BC32B0">
                                <w:rPr>
                                  <w:lang w:val="en-GB"/>
                                </w:rPr>
                                <w:t xml:space="preserve"> during Ramadan</w:t>
                              </w:r>
                              <w:r w:rsidRPr="000B4B1E">
                                <w:rPr>
                                  <w:lang w:val="en-GB"/>
                                </w:rPr>
                                <w:t>.</w:t>
                              </w:r>
                            </w:p>
                            <w:p w14:paraId="78DDB36D" w14:textId="77777777" w:rsidR="000B4B1E" w:rsidRDefault="000B4B1E" w:rsidP="00FE4982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</w:p>
                            <w:p w14:paraId="2EC0A39A" w14:textId="77777777" w:rsidR="001F3E17" w:rsidRDefault="001F3E17" w:rsidP="001F3E17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jc w:val="center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</w:p>
                            <w:p w14:paraId="5398EBBF" w14:textId="77777777" w:rsidR="001F3E17" w:rsidRDefault="001F3E17" w:rsidP="001F3E17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jc w:val="center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</w:p>
                            <w:p w14:paraId="01245E4B" w14:textId="77777777" w:rsidR="001F3E17" w:rsidRDefault="001F3E17" w:rsidP="001F3E17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jc w:val="center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</w:p>
                            <w:p w14:paraId="6379B157" w14:textId="77777777" w:rsidR="001F3E17" w:rsidRDefault="001F3E17" w:rsidP="001F3E17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jc w:val="center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</w:p>
                            <w:p w14:paraId="50AEE633" w14:textId="77777777" w:rsidR="001F3E17" w:rsidRDefault="001F3E17" w:rsidP="001F3E17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jc w:val="center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</w:p>
                            <w:p w14:paraId="1194AA7A" w14:textId="77777777" w:rsidR="001F3E17" w:rsidRDefault="001F3E17" w:rsidP="001F3E17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jc w:val="center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</w:p>
                            <w:p w14:paraId="1043FB06" w14:textId="60C21B0D" w:rsidR="001F3E17" w:rsidRDefault="00FE4982" w:rsidP="001F3E17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jc w:val="center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  <w:r w:rsidRPr="00FE4982">
                                <w:rPr>
                                  <w:b/>
                                  <w:bCs/>
                                  <w:lang w:val="en-GB"/>
                                </w:rPr>
                                <w:t>ACTIVITY DATES</w:t>
                              </w:r>
                            </w:p>
                            <w:p w14:paraId="3DD69F90" w14:textId="7A75B23E" w:rsidR="001F3E17" w:rsidRDefault="00FE4982" w:rsidP="001F3E17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jc w:val="center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  <w:r w:rsidRPr="00FE4982">
                                <w:rPr>
                                  <w:b/>
                                  <w:bCs/>
                                  <w:lang w:val="en-GB"/>
                                </w:rPr>
                                <w:br/>
                              </w:r>
                              <w:r w:rsidR="001F3E17">
                                <w:rPr>
                                  <w:b/>
                                  <w:bCs/>
                                  <w:lang w:val="en-GB"/>
                                </w:rPr>
                                <w:t>11 February –</w:t>
                              </w:r>
                            </w:p>
                            <w:p w14:paraId="0F6ACB1F" w14:textId="2F9B6750" w:rsidR="00A837F3" w:rsidRPr="00FE4982" w:rsidRDefault="001F3E17" w:rsidP="001F3E17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right="197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GB"/>
                                </w:rPr>
                                <w:t>1</w:t>
                              </w:r>
                              <w:r w:rsidR="00A7239B">
                                <w:rPr>
                                  <w:b/>
                                  <w:bCs/>
                                  <w:lang w:val="en-GB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bCs/>
                                  <w:lang w:val="en-GB"/>
                                </w:rPr>
                                <w:t xml:space="preserve"> March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0" y="260066"/>
                            <a:ext cx="1828800" cy="120953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2A2548" w14:textId="77777777" w:rsidR="00D77930" w:rsidRPr="00D77930" w:rsidRDefault="005E48F0" w:rsidP="003622AC">
                              <w:pPr>
                                <w:pStyle w:val="Heading2"/>
                                <w:ind w:left="0"/>
                                <w:jc w:val="center"/>
                                <w:rPr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</w:pPr>
                              <w:r w:rsidRPr="00D77930">
                                <w:rPr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  <w:t>What are</w:t>
                              </w:r>
                            </w:p>
                            <w:p w14:paraId="69F6CE13" w14:textId="19D52A2B" w:rsidR="00A837F3" w:rsidRPr="00D77930" w:rsidRDefault="00D77930" w:rsidP="003622AC">
                              <w:pPr>
                                <w:pStyle w:val="Heading2"/>
                                <w:ind w:left="0"/>
                                <w:jc w:val="center"/>
                                <w:rPr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</w:pPr>
                              <w:r w:rsidRPr="00D77930">
                                <w:rPr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  <w:t>FAQs and why are they useful</w:t>
                              </w:r>
                              <w:r w:rsidR="00B719D4" w:rsidRPr="00D77930">
                                <w:rPr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  <w:t>?</w:t>
                              </w:r>
                            </w:p>
                            <w:p w14:paraId="3C4C91BC" w14:textId="77777777" w:rsidR="00A837F3" w:rsidRPr="00F40968" w:rsidRDefault="00A837F3" w:rsidP="00A837F3">
                              <w:pPr>
                                <w:pStyle w:val="Heading2"/>
                                <w:ind w:left="0"/>
                                <w:rPr>
                                  <w:color w:val="365F91" w:themeColor="accent1" w:themeShade="BF"/>
                                  <w:sz w:val="8"/>
                                  <w:szCs w:val="8"/>
                                </w:rPr>
                              </w:pPr>
                            </w:p>
                            <w:p w14:paraId="607FA32D" w14:textId="37E6F79A" w:rsidR="00A837F3" w:rsidRDefault="00A837F3" w:rsidP="00A837F3">
                              <w:pPr>
                                <w:pStyle w:val="Heading2"/>
                                <w:ind w:left="0"/>
                                <w:jc w:val="center"/>
                                <w:rPr>
                                  <w:color w:val="365F91" w:themeColor="accent1" w:themeShade="BF"/>
                                  <w:sz w:val="32"/>
                                  <w:szCs w:val="32"/>
                                </w:rPr>
                              </w:pPr>
                            </w:p>
                            <w:p w14:paraId="1BA3D2F0" w14:textId="77777777" w:rsidR="00A837F3" w:rsidRPr="005D0055" w:rsidRDefault="00A837F3" w:rsidP="00A837F3">
                              <w:pPr>
                                <w:pStyle w:val="Heading2"/>
                                <w:ind w:left="0"/>
                                <w:rPr>
                                  <w:color w:val="365F91" w:themeColor="accent1" w:themeShade="BF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097FA7" id="Group 25" o:spid="_x0000_s1026" style="position:absolute;left:0;text-align:left;margin-left:95.3pt;margin-top:2.5pt;width:146.5pt;height:702.8pt;z-index:-251658240;mso-wrap-distance-left:18pt;mso-wrap-distance-right:18pt;mso-position-horizontal:right;mso-position-horizontal-relative:margin;mso-position-vertical-relative:margin;mso-width-relative:margin;mso-height-relative:margin" coordsize="18606,99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">
                <v:rect id="Rectangle 26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" fillcolor="#4f81bd [3204]" stroked="f" strokeweight="2pt"/>
                <v:rect id="Rectangle 27" o:spid="_x0000_s1028" style="position:absolute;left:318;top:13631;width:18288;height:8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" fillcolor="#4f81bd [3204]" stroked="f" strokeweight="2pt">
                  <v:textbox inset=",14.4pt,8.64pt,18pt">
                    <w:txbxContent>
                      <w:p w14:paraId="025A2C07" w14:textId="25E53255" w:rsidR="00FE4982" w:rsidRPr="00FE4982" w:rsidRDefault="00FE4982" w:rsidP="00FE4982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rPr>
                            <w:b/>
                            <w:bCs/>
                            <w:lang w:val="en-GB"/>
                          </w:rPr>
                        </w:pPr>
                      </w:p>
                      <w:p w14:paraId="3D2BCC8A" w14:textId="003B9602" w:rsidR="000B4B1E" w:rsidRPr="000B4B1E" w:rsidRDefault="000B4B1E" w:rsidP="000B4B1E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rPr>
                            <w:lang w:val="en-GB"/>
                          </w:rPr>
                        </w:pPr>
                        <w:r w:rsidRPr="000B4B1E">
                          <w:rPr>
                            <w:b/>
                            <w:bCs/>
                            <w:lang w:val="en-GB"/>
                          </w:rPr>
                          <w:t xml:space="preserve">Patient-facing FAQs </w:t>
                        </w:r>
                        <w:r w:rsidRPr="000B4B1E">
                          <w:rPr>
                            <w:lang w:val="en-GB"/>
                          </w:rPr>
                          <w:t xml:space="preserve">are designed to provide clear, accessible information for patients about key aspects of the </w:t>
                        </w:r>
                        <w:r w:rsidR="00BC32B0">
                          <w:rPr>
                            <w:lang w:val="en-GB"/>
                          </w:rPr>
                          <w:t>RAMADAN and Diabetes c</w:t>
                        </w:r>
                        <w:r w:rsidRPr="000B4B1E">
                          <w:rPr>
                            <w:lang w:val="en-GB"/>
                          </w:rPr>
                          <w:t>ampaign.</w:t>
                        </w:r>
                      </w:p>
                      <w:p w14:paraId="5452A59F" w14:textId="794A3B48" w:rsidR="000B4B1E" w:rsidRPr="000B4B1E" w:rsidRDefault="000B4B1E" w:rsidP="000B4B1E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br/>
                        </w:r>
                        <w:r w:rsidRPr="000B4B1E">
                          <w:rPr>
                            <w:lang w:val="en-GB"/>
                          </w:rPr>
                          <w:t>You can use them on your practice website, social media channels, or in direct conversations with patients and visitors to your practice.</w:t>
                        </w:r>
                        <w:r>
                          <w:rPr>
                            <w:lang w:val="en-GB"/>
                          </w:rPr>
                          <w:br/>
                        </w:r>
                      </w:p>
                      <w:p w14:paraId="01A8964A" w14:textId="2D6CD112" w:rsidR="000B4B1E" w:rsidRPr="000B4B1E" w:rsidRDefault="000B4B1E" w:rsidP="000B4B1E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rPr>
                            <w:lang w:val="en-GB"/>
                          </w:rPr>
                        </w:pPr>
                        <w:r w:rsidRPr="000B4B1E">
                          <w:rPr>
                            <w:lang w:val="en-GB"/>
                          </w:rPr>
                          <w:t>They help normalise conversations about diabetes</w:t>
                        </w:r>
                        <w:r w:rsidR="00BC32B0">
                          <w:rPr>
                            <w:lang w:val="en-GB"/>
                          </w:rPr>
                          <w:t xml:space="preserve"> during Ramadan</w:t>
                        </w:r>
                        <w:r w:rsidRPr="000B4B1E">
                          <w:rPr>
                            <w:lang w:val="en-GB"/>
                          </w:rPr>
                          <w:t>.</w:t>
                        </w:r>
                      </w:p>
                      <w:p w14:paraId="78DDB36D" w14:textId="77777777" w:rsidR="000B4B1E" w:rsidRDefault="000B4B1E" w:rsidP="00FE4982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rPr>
                            <w:b/>
                            <w:bCs/>
                            <w:lang w:val="en-GB"/>
                          </w:rPr>
                        </w:pPr>
                      </w:p>
                      <w:p w14:paraId="2EC0A39A" w14:textId="77777777" w:rsidR="001F3E17" w:rsidRDefault="001F3E17" w:rsidP="001F3E17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jc w:val="center"/>
                          <w:rPr>
                            <w:b/>
                            <w:bCs/>
                            <w:lang w:val="en-GB"/>
                          </w:rPr>
                        </w:pPr>
                      </w:p>
                      <w:p w14:paraId="5398EBBF" w14:textId="77777777" w:rsidR="001F3E17" w:rsidRDefault="001F3E17" w:rsidP="001F3E17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jc w:val="center"/>
                          <w:rPr>
                            <w:b/>
                            <w:bCs/>
                            <w:lang w:val="en-GB"/>
                          </w:rPr>
                        </w:pPr>
                      </w:p>
                      <w:p w14:paraId="01245E4B" w14:textId="77777777" w:rsidR="001F3E17" w:rsidRDefault="001F3E17" w:rsidP="001F3E17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jc w:val="center"/>
                          <w:rPr>
                            <w:b/>
                            <w:bCs/>
                            <w:lang w:val="en-GB"/>
                          </w:rPr>
                        </w:pPr>
                      </w:p>
                      <w:p w14:paraId="6379B157" w14:textId="77777777" w:rsidR="001F3E17" w:rsidRDefault="001F3E17" w:rsidP="001F3E17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jc w:val="center"/>
                          <w:rPr>
                            <w:b/>
                            <w:bCs/>
                            <w:lang w:val="en-GB"/>
                          </w:rPr>
                        </w:pPr>
                      </w:p>
                      <w:p w14:paraId="50AEE633" w14:textId="77777777" w:rsidR="001F3E17" w:rsidRDefault="001F3E17" w:rsidP="001F3E17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jc w:val="center"/>
                          <w:rPr>
                            <w:b/>
                            <w:bCs/>
                            <w:lang w:val="en-GB"/>
                          </w:rPr>
                        </w:pPr>
                      </w:p>
                      <w:p w14:paraId="1194AA7A" w14:textId="77777777" w:rsidR="001F3E17" w:rsidRDefault="001F3E17" w:rsidP="001F3E17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jc w:val="center"/>
                          <w:rPr>
                            <w:b/>
                            <w:bCs/>
                            <w:lang w:val="en-GB"/>
                          </w:rPr>
                        </w:pPr>
                      </w:p>
                      <w:p w14:paraId="1043FB06" w14:textId="60C21B0D" w:rsidR="001F3E17" w:rsidRDefault="00FE4982" w:rsidP="001F3E17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jc w:val="center"/>
                          <w:rPr>
                            <w:b/>
                            <w:bCs/>
                            <w:lang w:val="en-GB"/>
                          </w:rPr>
                        </w:pPr>
                        <w:r w:rsidRPr="00FE4982">
                          <w:rPr>
                            <w:b/>
                            <w:bCs/>
                            <w:lang w:val="en-GB"/>
                          </w:rPr>
                          <w:t>ACTIVITY DATES</w:t>
                        </w:r>
                      </w:p>
                      <w:p w14:paraId="3DD69F90" w14:textId="7A75B23E" w:rsidR="001F3E17" w:rsidRDefault="00FE4982" w:rsidP="001F3E17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jc w:val="center"/>
                          <w:rPr>
                            <w:b/>
                            <w:bCs/>
                            <w:lang w:val="en-GB"/>
                          </w:rPr>
                        </w:pPr>
                        <w:r w:rsidRPr="00FE4982">
                          <w:rPr>
                            <w:b/>
                            <w:bCs/>
                            <w:lang w:val="en-GB"/>
                          </w:rPr>
                          <w:br/>
                        </w:r>
                        <w:r w:rsidR="001F3E17">
                          <w:rPr>
                            <w:b/>
                            <w:bCs/>
                            <w:lang w:val="en-GB"/>
                          </w:rPr>
                          <w:t>11 February –</w:t>
                        </w:r>
                      </w:p>
                      <w:p w14:paraId="0F6ACB1F" w14:textId="2F9B6750" w:rsidR="00A837F3" w:rsidRPr="00FE4982" w:rsidRDefault="001F3E17" w:rsidP="001F3E17">
                        <w:pPr>
                          <w:pStyle w:val="BodyText"/>
                          <w:tabs>
                            <w:tab w:val="left" w:pos="8789"/>
                          </w:tabs>
                          <w:ind w:right="197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lang w:val="en-GB"/>
                          </w:rPr>
                          <w:t>1</w:t>
                        </w:r>
                        <w:r w:rsidR="00A7239B">
                          <w:rPr>
                            <w:b/>
                            <w:bCs/>
                            <w:lang w:val="en-GB"/>
                          </w:rPr>
                          <w:t>9</w:t>
                        </w:r>
                        <w:r>
                          <w:rPr>
                            <w:b/>
                            <w:bCs/>
                            <w:lang w:val="en-GB"/>
                          </w:rPr>
                          <w:t xml:space="preserve"> March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9" type="#_x0000_t202" style="position:absolute;top:2600;width:18288;height:1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" fillcolor="white [3212]" stroked="f" strokeweight=".5pt">
                  <v:textbox inset=",7.2pt,,7.2pt">
                    <w:txbxContent>
                      <w:p w14:paraId="772A2548" w14:textId="77777777" w:rsidR="00D77930" w:rsidRPr="00D77930" w:rsidRDefault="005E48F0" w:rsidP="003622AC">
                        <w:pPr>
                          <w:pStyle w:val="Heading2"/>
                          <w:ind w:left="0"/>
                          <w:jc w:val="center"/>
                          <w:rPr>
                            <w:color w:val="365F91" w:themeColor="accent1" w:themeShade="BF"/>
                            <w:sz w:val="28"/>
                            <w:szCs w:val="28"/>
                          </w:rPr>
                        </w:pPr>
                        <w:r w:rsidRPr="00D77930">
                          <w:rPr>
                            <w:color w:val="365F91" w:themeColor="accent1" w:themeShade="BF"/>
                            <w:sz w:val="28"/>
                            <w:szCs w:val="28"/>
                          </w:rPr>
                          <w:t>What are</w:t>
                        </w:r>
                      </w:p>
                      <w:p w14:paraId="69F6CE13" w14:textId="19D52A2B" w:rsidR="00A837F3" w:rsidRPr="00D77930" w:rsidRDefault="00D77930" w:rsidP="003622AC">
                        <w:pPr>
                          <w:pStyle w:val="Heading2"/>
                          <w:ind w:left="0"/>
                          <w:jc w:val="center"/>
                          <w:rPr>
                            <w:color w:val="365F91" w:themeColor="accent1" w:themeShade="BF"/>
                            <w:sz w:val="28"/>
                            <w:szCs w:val="28"/>
                          </w:rPr>
                        </w:pPr>
                        <w:r w:rsidRPr="00D77930">
                          <w:rPr>
                            <w:color w:val="365F91" w:themeColor="accent1" w:themeShade="BF"/>
                            <w:sz w:val="28"/>
                            <w:szCs w:val="28"/>
                          </w:rPr>
                          <w:t>FAQs and why are they useful</w:t>
                        </w:r>
                        <w:r w:rsidR="00B719D4" w:rsidRPr="00D77930">
                          <w:rPr>
                            <w:color w:val="365F91" w:themeColor="accent1" w:themeShade="BF"/>
                            <w:sz w:val="28"/>
                            <w:szCs w:val="28"/>
                          </w:rPr>
                          <w:t>?</w:t>
                        </w:r>
                      </w:p>
                      <w:p w14:paraId="3C4C91BC" w14:textId="77777777" w:rsidR="00A837F3" w:rsidRPr="00F40968" w:rsidRDefault="00A837F3" w:rsidP="00A837F3">
                        <w:pPr>
                          <w:pStyle w:val="Heading2"/>
                          <w:ind w:left="0"/>
                          <w:rPr>
                            <w:color w:val="365F91" w:themeColor="accent1" w:themeShade="BF"/>
                            <w:sz w:val="8"/>
                            <w:szCs w:val="8"/>
                          </w:rPr>
                        </w:pPr>
                      </w:p>
                      <w:p w14:paraId="607FA32D" w14:textId="37E6F79A" w:rsidR="00A837F3" w:rsidRDefault="00A837F3" w:rsidP="00A837F3">
                        <w:pPr>
                          <w:pStyle w:val="Heading2"/>
                          <w:ind w:left="0"/>
                          <w:jc w:val="center"/>
                          <w:rPr>
                            <w:color w:val="365F91" w:themeColor="accent1" w:themeShade="BF"/>
                            <w:sz w:val="32"/>
                            <w:szCs w:val="32"/>
                          </w:rPr>
                        </w:pPr>
                      </w:p>
                      <w:p w14:paraId="1BA3D2F0" w14:textId="77777777" w:rsidR="00A837F3" w:rsidRPr="005D0055" w:rsidRDefault="00A837F3" w:rsidP="00A837F3">
                        <w:pPr>
                          <w:pStyle w:val="Heading2"/>
                          <w:ind w:left="0"/>
                          <w:rPr>
                            <w:color w:val="365F91" w:themeColor="accent1" w:themeShade="B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735B9" w:rsidRPr="000735B9">
        <w:rPr>
          <w:rFonts w:ascii="Aptos" w:hAnsi="Aptos"/>
          <w:b/>
          <w:bCs/>
          <w:noProof/>
          <w:color w:val="C00000"/>
          <w:sz w:val="44"/>
          <w:szCs w:val="44"/>
        </w:rPr>
        <w:t xml:space="preserve">RAMADAN </w:t>
      </w:r>
      <w:r w:rsidR="000735B9">
        <w:rPr>
          <w:rFonts w:ascii="Aptos" w:hAnsi="Aptos"/>
          <w:b/>
          <w:bCs/>
          <w:noProof/>
          <w:color w:val="215868" w:themeColor="accent5" w:themeShade="80"/>
          <w:sz w:val="44"/>
          <w:szCs w:val="44"/>
        </w:rPr>
        <w:t xml:space="preserve">and </w:t>
      </w:r>
      <w:r w:rsidR="000B0F5D" w:rsidRPr="00031D65">
        <w:rPr>
          <w:rFonts w:ascii="Aptos" w:hAnsi="Aptos"/>
          <w:b/>
          <w:bCs/>
          <w:noProof/>
          <w:color w:val="215868" w:themeColor="accent5" w:themeShade="80"/>
          <w:sz w:val="44"/>
          <w:szCs w:val="44"/>
        </w:rPr>
        <w:t>Diabetes</w:t>
      </w:r>
      <w:r w:rsidR="001D2C19" w:rsidRPr="00031D65">
        <w:rPr>
          <w:rFonts w:ascii="Aptos" w:hAnsi="Aptos"/>
          <w:b/>
          <w:bCs/>
          <w:color w:val="215868" w:themeColor="accent5" w:themeShade="80"/>
          <w:sz w:val="44"/>
          <w:szCs w:val="44"/>
          <w:lang w:val="en-GB"/>
        </w:rPr>
        <w:t xml:space="preserve"> Campaign</w:t>
      </w:r>
    </w:p>
    <w:p w14:paraId="01944D7F" w14:textId="77777777" w:rsidR="001D2C19" w:rsidRPr="00031D65" w:rsidRDefault="001D2C19" w:rsidP="001D2C19">
      <w:pPr>
        <w:ind w:left="284" w:right="414"/>
        <w:rPr>
          <w:rFonts w:ascii="Aptos" w:hAnsi="Aptos"/>
          <w:b/>
          <w:bCs/>
          <w:color w:val="215868" w:themeColor="accent5" w:themeShade="80"/>
          <w:sz w:val="14"/>
          <w:szCs w:val="14"/>
          <w:lang w:val="en-GB"/>
        </w:rPr>
      </w:pPr>
    </w:p>
    <w:p w14:paraId="2E41A57D" w14:textId="53AECB1C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>
        <w:rPr>
          <w:rFonts w:ascii="Aptos" w:hAnsi="Aptos"/>
          <w:b/>
          <w:bCs/>
          <w:sz w:val="24"/>
          <w:szCs w:val="24"/>
          <w:lang w:val="en-GB"/>
        </w:rPr>
        <w:t xml:space="preserve">11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February</w:t>
      </w:r>
      <w:r>
        <w:rPr>
          <w:rFonts w:ascii="Aptos" w:hAnsi="Aptos"/>
          <w:b/>
          <w:bCs/>
          <w:sz w:val="24"/>
          <w:szCs w:val="24"/>
          <w:lang w:val="en-GB"/>
        </w:rPr>
        <w:t xml:space="preserve">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–</w:t>
      </w:r>
      <w:r>
        <w:rPr>
          <w:rFonts w:ascii="Aptos" w:hAnsi="Aptos"/>
          <w:b/>
          <w:bCs/>
          <w:sz w:val="24"/>
          <w:szCs w:val="24"/>
          <w:lang w:val="en-GB"/>
        </w:rPr>
        <w:t xml:space="preserve"> </w:t>
      </w:r>
      <w:r w:rsidR="00A7239B">
        <w:rPr>
          <w:rFonts w:ascii="Aptos" w:hAnsi="Aptos"/>
          <w:b/>
          <w:bCs/>
          <w:sz w:val="24"/>
          <w:szCs w:val="24"/>
          <w:lang w:val="en-GB"/>
        </w:rPr>
        <w:t>19</w:t>
      </w:r>
      <w:r>
        <w:rPr>
          <w:rFonts w:ascii="Aptos" w:hAnsi="Aptos"/>
          <w:b/>
          <w:bCs/>
          <w:sz w:val="24"/>
          <w:szCs w:val="24"/>
          <w:lang w:val="en-GB"/>
        </w:rPr>
        <w:t xml:space="preserve">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March 2026</w:t>
      </w:r>
    </w:p>
    <w:p w14:paraId="2A8E3622" w14:textId="77777777" w:rsidR="001D2C19" w:rsidRPr="00031D65" w:rsidRDefault="001D2C19" w:rsidP="001D2C19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</w:p>
    <w:p w14:paraId="08A481A7" w14:textId="1B29B840" w:rsidR="001D2C19" w:rsidRPr="00031D65" w:rsidRDefault="001D2C19" w:rsidP="001D2C19">
      <w:pPr>
        <w:ind w:left="284" w:right="414"/>
        <w:rPr>
          <w:rFonts w:ascii="Aptos" w:hAnsi="Aptos"/>
          <w:b/>
          <w:bCs/>
          <w:sz w:val="32"/>
          <w:szCs w:val="32"/>
          <w:lang w:val="en-GB"/>
        </w:rPr>
      </w:pPr>
      <w:r w:rsidRPr="00031D65">
        <w:rPr>
          <w:rFonts w:ascii="Aptos" w:hAnsi="Aptos"/>
          <w:b/>
          <w:bCs/>
          <w:sz w:val="32"/>
          <w:szCs w:val="32"/>
          <w:lang w:val="en-GB"/>
        </w:rPr>
        <w:t>Frequently Asked Questions (FAQs)</w:t>
      </w:r>
    </w:p>
    <w:p w14:paraId="45361664" w14:textId="1F8922C5" w:rsidR="001B23E2" w:rsidRDefault="001D2C19" w:rsidP="001B23E2">
      <w:pPr>
        <w:ind w:left="284" w:right="414"/>
        <w:rPr>
          <w:rFonts w:ascii="Aptos" w:hAnsi="Aptos"/>
          <w:sz w:val="32"/>
          <w:szCs w:val="32"/>
          <w:lang w:val="en-GB"/>
        </w:rPr>
      </w:pPr>
      <w:r w:rsidRPr="00031D65">
        <w:rPr>
          <w:rFonts w:ascii="Aptos" w:hAnsi="Aptos"/>
          <w:sz w:val="24"/>
          <w:szCs w:val="24"/>
          <w:lang w:val="en-GB"/>
        </w:rPr>
        <w:br/>
      </w:r>
      <w:r w:rsidRPr="00031D65">
        <w:rPr>
          <w:rFonts w:ascii="Aptos" w:hAnsi="Aptos"/>
          <w:sz w:val="32"/>
          <w:szCs w:val="32"/>
          <w:highlight w:val="yellow"/>
          <w:lang w:val="en-GB"/>
        </w:rPr>
        <w:t xml:space="preserve">Please share these FAQs with your </w:t>
      </w:r>
      <w:r w:rsidRPr="00031D65">
        <w:rPr>
          <w:rFonts w:ascii="Aptos" w:hAnsi="Aptos"/>
          <w:b/>
          <w:bCs/>
          <w:sz w:val="32"/>
          <w:szCs w:val="32"/>
          <w:highlight w:val="yellow"/>
          <w:lang w:val="en-GB"/>
        </w:rPr>
        <w:t>frontline</w:t>
      </w:r>
      <w:r w:rsidR="000B4B1E">
        <w:rPr>
          <w:rFonts w:ascii="Aptos" w:hAnsi="Aptos"/>
          <w:b/>
          <w:bCs/>
          <w:sz w:val="32"/>
          <w:szCs w:val="32"/>
          <w:highlight w:val="yellow"/>
          <w:lang w:val="en-GB"/>
        </w:rPr>
        <w:t xml:space="preserve">, </w:t>
      </w:r>
      <w:r w:rsidRPr="00031D65">
        <w:rPr>
          <w:rFonts w:ascii="Aptos" w:hAnsi="Aptos"/>
          <w:b/>
          <w:bCs/>
          <w:sz w:val="32"/>
          <w:szCs w:val="32"/>
          <w:highlight w:val="yellow"/>
          <w:lang w:val="en-GB"/>
        </w:rPr>
        <w:t>reception staff</w:t>
      </w:r>
      <w:r w:rsidRPr="00031D65">
        <w:rPr>
          <w:rFonts w:ascii="Aptos" w:hAnsi="Aptos"/>
          <w:sz w:val="32"/>
          <w:szCs w:val="32"/>
          <w:highlight w:val="yellow"/>
          <w:lang w:val="en-GB"/>
        </w:rPr>
        <w:t xml:space="preserve"> </w:t>
      </w:r>
      <w:r w:rsidR="00C73137">
        <w:rPr>
          <w:rFonts w:ascii="Aptos" w:hAnsi="Aptos"/>
          <w:sz w:val="32"/>
          <w:szCs w:val="32"/>
          <w:highlight w:val="yellow"/>
          <w:lang w:val="en-GB"/>
        </w:rPr>
        <w:t xml:space="preserve">(and patients on your website) </w:t>
      </w:r>
      <w:r w:rsidRPr="00031D65">
        <w:rPr>
          <w:rFonts w:ascii="Aptos" w:hAnsi="Aptos"/>
          <w:sz w:val="32"/>
          <w:szCs w:val="32"/>
          <w:highlight w:val="yellow"/>
          <w:lang w:val="en-GB"/>
        </w:rPr>
        <w:t xml:space="preserve">as </w:t>
      </w:r>
      <w:r w:rsidRPr="00430580">
        <w:rPr>
          <w:rFonts w:ascii="Aptos" w:hAnsi="Aptos"/>
          <w:sz w:val="32"/>
          <w:szCs w:val="32"/>
          <w:highlight w:val="yellow"/>
          <w:lang w:val="en-GB"/>
        </w:rPr>
        <w:t xml:space="preserve">part of your </w:t>
      </w:r>
      <w:r w:rsidR="001B23E2" w:rsidRPr="00430580">
        <w:rPr>
          <w:rFonts w:ascii="Aptos" w:hAnsi="Aptos"/>
          <w:sz w:val="32"/>
          <w:szCs w:val="32"/>
          <w:highlight w:val="yellow"/>
          <w:lang w:val="en-GB"/>
        </w:rPr>
        <w:t>Ramadan staff briefing.</w:t>
      </w:r>
    </w:p>
    <w:p w14:paraId="46AFF6C7" w14:textId="77777777" w:rsidR="00430580" w:rsidRDefault="00430580" w:rsidP="001B23E2">
      <w:pPr>
        <w:ind w:left="284" w:right="414"/>
        <w:rPr>
          <w:rFonts w:ascii="Aptos" w:hAnsi="Aptos"/>
          <w:sz w:val="32"/>
          <w:szCs w:val="32"/>
          <w:lang w:val="en-GB"/>
        </w:rPr>
      </w:pPr>
    </w:p>
    <w:p w14:paraId="78AA26C7" w14:textId="6ACAFFDC" w:rsidR="00430580" w:rsidRPr="001B23E2" w:rsidRDefault="00430580" w:rsidP="00430580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 xml:space="preserve">They provide clear, accessible information about the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Ramadan and Diabetes campaign</w:t>
      </w:r>
      <w:r w:rsidRPr="001B23E2">
        <w:rPr>
          <w:rFonts w:ascii="Aptos" w:hAnsi="Aptos"/>
          <w:sz w:val="24"/>
          <w:szCs w:val="24"/>
          <w:lang w:val="en-GB"/>
        </w:rPr>
        <w:t xml:space="preserve"> and help teams explain why planning, support and GP conversations are important during Ramadan.</w:t>
      </w:r>
      <w:r>
        <w:rPr>
          <w:rFonts w:ascii="Aptos" w:hAnsi="Aptos"/>
          <w:sz w:val="24"/>
          <w:szCs w:val="24"/>
          <w:lang w:val="en-GB"/>
        </w:rPr>
        <w:t xml:space="preserve">   </w:t>
      </w:r>
      <w:r w:rsidRPr="001B23E2">
        <w:rPr>
          <w:rFonts w:ascii="Aptos" w:hAnsi="Aptos"/>
          <w:sz w:val="24"/>
          <w:szCs w:val="24"/>
          <w:lang w:val="en-GB"/>
        </w:rPr>
        <w:t>GP practices may also use these FAQs on their websites, social media channels, and during patient conversations.</w:t>
      </w:r>
    </w:p>
    <w:p w14:paraId="42594698" w14:textId="77777777" w:rsidR="00430580" w:rsidRPr="001B23E2" w:rsidRDefault="00430580" w:rsidP="001B23E2">
      <w:pPr>
        <w:ind w:left="284" w:right="414"/>
        <w:rPr>
          <w:rFonts w:ascii="Aptos" w:hAnsi="Aptos"/>
          <w:sz w:val="32"/>
          <w:szCs w:val="32"/>
          <w:lang w:val="en-GB"/>
        </w:rPr>
      </w:pPr>
    </w:p>
    <w:p w14:paraId="50949766" w14:textId="08C68B3E" w:rsidR="001B23E2" w:rsidRPr="001B23E2" w:rsidRDefault="001B23E2" w:rsidP="001B23E2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1B23E2">
        <w:rPr>
          <w:rFonts w:ascii="Aptos" w:hAnsi="Aptos"/>
          <w:b/>
          <w:bCs/>
          <w:sz w:val="32"/>
          <w:szCs w:val="32"/>
          <w:lang w:val="en-GB"/>
        </w:rPr>
        <w:t>How this differs from</w:t>
      </w:r>
      <w:r>
        <w:rPr>
          <w:rFonts w:ascii="Aptos" w:hAnsi="Aptos"/>
          <w:b/>
          <w:bCs/>
          <w:sz w:val="32"/>
          <w:szCs w:val="32"/>
          <w:lang w:val="en-GB"/>
        </w:rPr>
        <w:t xml:space="preserve"> the</w:t>
      </w:r>
      <w:r w:rsidRPr="001B23E2">
        <w:rPr>
          <w:rFonts w:ascii="Aptos" w:hAnsi="Aptos"/>
          <w:b/>
          <w:bCs/>
          <w:sz w:val="32"/>
          <w:szCs w:val="32"/>
          <w:lang w:val="en-GB"/>
        </w:rPr>
        <w:t xml:space="preserve"> </w:t>
      </w:r>
      <w:r w:rsidRPr="001B23E2">
        <w:rPr>
          <w:rFonts w:ascii="Aptos" w:hAnsi="Aptos"/>
          <w:b/>
          <w:bCs/>
          <w:i/>
          <w:iCs/>
          <w:sz w:val="32"/>
          <w:szCs w:val="32"/>
          <w:lang w:val="en-GB"/>
        </w:rPr>
        <w:t>Know It Diabetes</w:t>
      </w:r>
      <w:r>
        <w:rPr>
          <w:rFonts w:ascii="Aptos" w:hAnsi="Aptos"/>
          <w:b/>
          <w:bCs/>
          <w:i/>
          <w:iCs/>
          <w:sz w:val="32"/>
          <w:szCs w:val="32"/>
          <w:lang w:val="en-GB"/>
        </w:rPr>
        <w:t xml:space="preserve"> campaign</w:t>
      </w:r>
      <w:r w:rsidRPr="001B23E2">
        <w:rPr>
          <w:rFonts w:ascii="Aptos" w:hAnsi="Aptos"/>
          <w:b/>
          <w:bCs/>
          <w:i/>
          <w:iCs/>
          <w:sz w:val="32"/>
          <w:szCs w:val="32"/>
          <w:lang w:val="en-GB"/>
        </w:rPr>
        <w:t xml:space="preserve"> in Nov 2025</w:t>
      </w:r>
    </w:p>
    <w:p w14:paraId="22089A54" w14:textId="77777777" w:rsidR="001B23E2" w:rsidRDefault="001B23E2" w:rsidP="001B23E2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</w:p>
    <w:p w14:paraId="3B4C737B" w14:textId="77777777" w:rsid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b/>
          <w:bCs/>
          <w:sz w:val="24"/>
          <w:szCs w:val="24"/>
          <w:lang w:val="en-GB"/>
        </w:rPr>
        <w:t xml:space="preserve">This is a </w:t>
      </w:r>
      <w:r w:rsidRPr="001B23E2">
        <w:rPr>
          <w:rFonts w:ascii="Aptos" w:hAnsi="Aptos"/>
          <w:b/>
          <w:bCs/>
          <w:color w:val="C00000"/>
          <w:sz w:val="24"/>
          <w:szCs w:val="24"/>
          <w:lang w:val="en-GB"/>
        </w:rPr>
        <w:t>NEW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, Ramadan-specific campaign.</w:t>
      </w:r>
      <w:r w:rsidRPr="001B23E2">
        <w:rPr>
          <w:rFonts w:ascii="Aptos" w:hAnsi="Aptos"/>
          <w:sz w:val="24"/>
          <w:szCs w:val="24"/>
          <w:lang w:val="en-GB"/>
        </w:rPr>
        <w:br/>
      </w:r>
    </w:p>
    <w:p w14:paraId="6F8111BF" w14:textId="61DECC32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 xml:space="preserve">It is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not a repeat</w:t>
      </w:r>
      <w:r w:rsidRPr="001B23E2">
        <w:rPr>
          <w:rFonts w:ascii="Aptos" w:hAnsi="Aptos"/>
          <w:sz w:val="24"/>
          <w:szCs w:val="24"/>
          <w:lang w:val="en-GB"/>
        </w:rPr>
        <w:t xml:space="preserve"> of the Autumn 2025 </w:t>
      </w:r>
      <w:r w:rsidRPr="001B23E2">
        <w:rPr>
          <w:rFonts w:ascii="Aptos" w:hAnsi="Aptos"/>
          <w:i/>
          <w:iCs/>
          <w:sz w:val="24"/>
          <w:szCs w:val="24"/>
          <w:lang w:val="en-GB"/>
        </w:rPr>
        <w:t>Your Diabetes: Know It – Check It</w:t>
      </w:r>
      <w:r w:rsidRPr="001B23E2">
        <w:rPr>
          <w:rFonts w:ascii="Aptos" w:hAnsi="Aptos"/>
          <w:sz w:val="24"/>
          <w:szCs w:val="24"/>
          <w:lang w:val="en-GB"/>
        </w:rPr>
        <w:t xml:space="preserve"> campaign.</w:t>
      </w:r>
    </w:p>
    <w:p w14:paraId="6452796C" w14:textId="77777777" w:rsidR="001B23E2" w:rsidRDefault="001B23E2" w:rsidP="001B23E2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</w:p>
    <w:p w14:paraId="4592C998" w14:textId="7EF6FCF0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b/>
          <w:bCs/>
          <w:sz w:val="24"/>
          <w:szCs w:val="24"/>
          <w:lang w:val="en-GB"/>
        </w:rPr>
        <w:t>Key differences:</w:t>
      </w:r>
    </w:p>
    <w:p w14:paraId="2B4C93C7" w14:textId="77777777" w:rsidR="001B23E2" w:rsidRPr="001B23E2" w:rsidRDefault="001B23E2" w:rsidP="001B23E2">
      <w:pPr>
        <w:numPr>
          <w:ilvl w:val="0"/>
          <w:numId w:val="45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i/>
          <w:iCs/>
          <w:sz w:val="24"/>
          <w:szCs w:val="24"/>
          <w:lang w:val="en-GB"/>
        </w:rPr>
        <w:t>Know It – Check It</w:t>
      </w:r>
      <w:r w:rsidRPr="001B23E2">
        <w:rPr>
          <w:rFonts w:ascii="Aptos" w:hAnsi="Aptos"/>
          <w:sz w:val="24"/>
          <w:szCs w:val="24"/>
          <w:lang w:val="en-GB"/>
        </w:rPr>
        <w:t xml:space="preserve"> focused on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general diabetes risk and diagnosis</w:t>
      </w:r>
    </w:p>
    <w:p w14:paraId="33CDFEAD" w14:textId="77777777" w:rsidR="001B23E2" w:rsidRPr="001B23E2" w:rsidRDefault="001B23E2" w:rsidP="001B23E2">
      <w:pPr>
        <w:numPr>
          <w:ilvl w:val="0"/>
          <w:numId w:val="45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b/>
          <w:bCs/>
          <w:sz w:val="24"/>
          <w:szCs w:val="24"/>
          <w:lang w:val="en-GB"/>
        </w:rPr>
        <w:t>Ramadan &amp; Diabetes</w:t>
      </w:r>
      <w:r w:rsidRPr="001B23E2">
        <w:rPr>
          <w:rFonts w:ascii="Aptos" w:hAnsi="Aptos"/>
          <w:sz w:val="24"/>
          <w:szCs w:val="24"/>
          <w:lang w:val="en-GB"/>
        </w:rPr>
        <w:t xml:space="preserve"> focuses on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fasting, planning ahead, and staying safe</w:t>
      </w:r>
    </w:p>
    <w:p w14:paraId="00B01455" w14:textId="77777777" w:rsidR="001B23E2" w:rsidRPr="001B23E2" w:rsidRDefault="001B23E2" w:rsidP="001B23E2">
      <w:pPr>
        <w:numPr>
          <w:ilvl w:val="0"/>
          <w:numId w:val="45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 xml:space="preserve">This campaign is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time-limited (February–March 2026)</w:t>
      </w:r>
    </w:p>
    <w:p w14:paraId="7E08C06A" w14:textId="77777777" w:rsidR="001B23E2" w:rsidRPr="001B23E2" w:rsidRDefault="001B23E2" w:rsidP="001B23E2">
      <w:pPr>
        <w:numPr>
          <w:ilvl w:val="0"/>
          <w:numId w:val="45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 xml:space="preserve">Messages support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choice and health-led decisions</w:t>
      </w:r>
      <w:r w:rsidRPr="001B23E2">
        <w:rPr>
          <w:rFonts w:ascii="Aptos" w:hAnsi="Aptos"/>
          <w:sz w:val="24"/>
          <w:szCs w:val="24"/>
          <w:lang w:val="en-GB"/>
        </w:rPr>
        <w:t>, not instructions to fast</w:t>
      </w:r>
    </w:p>
    <w:p w14:paraId="30CAA3E9" w14:textId="77777777" w:rsidR="001B23E2" w:rsidRPr="001B23E2" w:rsidRDefault="001B23E2" w:rsidP="001B23E2">
      <w:pPr>
        <w:numPr>
          <w:ilvl w:val="0"/>
          <w:numId w:val="45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 xml:space="preserve">Content is designed specifically for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Muslim communities in Sheffield</w:t>
      </w:r>
    </w:p>
    <w:p w14:paraId="4E178BAB" w14:textId="77777777" w:rsidR="001B23E2" w:rsidRDefault="001B23E2" w:rsidP="001B23E2">
      <w:pPr>
        <w:ind w:left="284" w:right="414"/>
        <w:rPr>
          <w:rFonts w:ascii="Segoe UI Emoji" w:hAnsi="Segoe UI Emoji" w:cs="Segoe UI Emoji"/>
          <w:sz w:val="24"/>
          <w:szCs w:val="24"/>
          <w:lang w:val="en-GB"/>
        </w:rPr>
      </w:pPr>
    </w:p>
    <w:p w14:paraId="68FEFB55" w14:textId="63C3155D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 xml:space="preserve">Please use the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Ramadan-specific materials</w:t>
      </w:r>
      <w:r w:rsidRPr="001B23E2">
        <w:rPr>
          <w:rFonts w:ascii="Aptos" w:hAnsi="Aptos"/>
          <w:sz w:val="24"/>
          <w:szCs w:val="24"/>
          <w:lang w:val="en-GB"/>
        </w:rPr>
        <w:t xml:space="preserve"> during this period, even if your practice shared diabetes messages last year.</w:t>
      </w:r>
    </w:p>
    <w:p w14:paraId="18FCD5FB" w14:textId="7855F4C3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36A9B974" w14:textId="77777777" w:rsidR="001B23E2" w:rsidRPr="001B23E2" w:rsidRDefault="001B23E2" w:rsidP="001B23E2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1B23E2">
        <w:rPr>
          <w:rFonts w:ascii="Aptos" w:hAnsi="Aptos"/>
          <w:b/>
          <w:bCs/>
          <w:sz w:val="24"/>
          <w:szCs w:val="24"/>
          <w:lang w:val="en-GB"/>
        </w:rPr>
        <w:lastRenderedPageBreak/>
        <w:t>Frequently Asked Questions (FAQs)</w:t>
      </w:r>
    </w:p>
    <w:p w14:paraId="1A50D70C" w14:textId="3467DE2C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2A56B8BC" w14:textId="77777777" w:rsidR="001B23E2" w:rsidRPr="001B23E2" w:rsidRDefault="001B23E2" w:rsidP="001B23E2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1B23E2">
        <w:rPr>
          <w:rFonts w:ascii="Aptos" w:hAnsi="Aptos"/>
          <w:b/>
          <w:bCs/>
          <w:sz w:val="24"/>
          <w:szCs w:val="24"/>
          <w:lang w:val="en-GB"/>
        </w:rPr>
        <w:t>1. What is the purpose of this campaign?</w:t>
      </w:r>
    </w:p>
    <w:p w14:paraId="5BF9C1D0" w14:textId="77777777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 xml:space="preserve">The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Your Health: Ramadan and Diabetes</w:t>
      </w:r>
      <w:r w:rsidRPr="001B23E2">
        <w:rPr>
          <w:rFonts w:ascii="Aptos" w:hAnsi="Aptos"/>
          <w:sz w:val="24"/>
          <w:szCs w:val="24"/>
          <w:lang w:val="en-GB"/>
        </w:rPr>
        <w:t xml:space="preserve"> campaign supports people in Sheffield — particularly within Muslim communities — to make informed, health-led decisions about diabetes during Ramadan.</w:t>
      </w:r>
    </w:p>
    <w:p w14:paraId="178D2746" w14:textId="77777777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It encourages patients to:</w:t>
      </w:r>
    </w:p>
    <w:p w14:paraId="1D2872B0" w14:textId="77777777" w:rsidR="001B23E2" w:rsidRPr="001B23E2" w:rsidRDefault="001B23E2" w:rsidP="001B23E2">
      <w:pPr>
        <w:numPr>
          <w:ilvl w:val="0"/>
          <w:numId w:val="46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think ahead about fasting</w:t>
      </w:r>
    </w:p>
    <w:p w14:paraId="33C47DA4" w14:textId="77777777" w:rsidR="001B23E2" w:rsidRPr="001B23E2" w:rsidRDefault="001B23E2" w:rsidP="001B23E2">
      <w:pPr>
        <w:numPr>
          <w:ilvl w:val="0"/>
          <w:numId w:val="46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talk to their GP practice or healthcare team</w:t>
      </w:r>
    </w:p>
    <w:p w14:paraId="1414BCCB" w14:textId="77777777" w:rsidR="001B23E2" w:rsidRPr="001B23E2" w:rsidRDefault="001B23E2" w:rsidP="001B23E2">
      <w:pPr>
        <w:numPr>
          <w:ilvl w:val="0"/>
          <w:numId w:val="46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book diabetes reviews if needed</w:t>
      </w:r>
    </w:p>
    <w:p w14:paraId="7A9B84C5" w14:textId="77777777" w:rsidR="001B23E2" w:rsidRDefault="001B23E2" w:rsidP="001B23E2">
      <w:pPr>
        <w:numPr>
          <w:ilvl w:val="0"/>
          <w:numId w:val="46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and access support to stay safe during Ramadan</w:t>
      </w:r>
    </w:p>
    <w:p w14:paraId="64DE280C" w14:textId="77777777" w:rsidR="00430580" w:rsidRPr="001B23E2" w:rsidRDefault="00430580" w:rsidP="00430580">
      <w:pPr>
        <w:ind w:left="720" w:right="414"/>
        <w:rPr>
          <w:rFonts w:ascii="Aptos" w:hAnsi="Aptos"/>
          <w:sz w:val="24"/>
          <w:szCs w:val="24"/>
          <w:lang w:val="en-GB"/>
        </w:rPr>
      </w:pPr>
    </w:p>
    <w:p w14:paraId="3B416F48" w14:textId="77777777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 xml:space="preserve">The campaign does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not</w:t>
      </w:r>
      <w:r w:rsidRPr="001B23E2">
        <w:rPr>
          <w:rFonts w:ascii="Aptos" w:hAnsi="Aptos"/>
          <w:sz w:val="24"/>
          <w:szCs w:val="24"/>
          <w:lang w:val="en-GB"/>
        </w:rPr>
        <w:t xml:space="preserve"> tell people whether they should or should not fast. It focuses on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choice, safety, and planning</w:t>
      </w:r>
      <w:r w:rsidRPr="001B23E2">
        <w:rPr>
          <w:rFonts w:ascii="Aptos" w:hAnsi="Aptos"/>
          <w:sz w:val="24"/>
          <w:szCs w:val="24"/>
          <w:lang w:val="en-GB"/>
        </w:rPr>
        <w:t>.</w:t>
      </w:r>
    </w:p>
    <w:p w14:paraId="5856DE6B" w14:textId="39B34221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179F90BB" w14:textId="77777777" w:rsidR="001B23E2" w:rsidRPr="001B23E2" w:rsidRDefault="001B23E2" w:rsidP="001B23E2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1B23E2">
        <w:rPr>
          <w:rFonts w:ascii="Aptos" w:hAnsi="Aptos"/>
          <w:b/>
          <w:bCs/>
          <w:sz w:val="24"/>
          <w:szCs w:val="24"/>
          <w:lang w:val="en-GB"/>
        </w:rPr>
        <w:t>2. Why is this campaign running during Ramadan?</w:t>
      </w:r>
    </w:p>
    <w:p w14:paraId="5F8011F3" w14:textId="77777777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Ramadan is a time when daily routines, eating patterns, hydration and medication timings often change.</w:t>
      </w:r>
    </w:p>
    <w:p w14:paraId="78D680D4" w14:textId="77777777" w:rsidR="00430580" w:rsidRDefault="00430580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4F3D8413" w14:textId="48777818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 xml:space="preserve">For people living with diabetes </w:t>
      </w:r>
      <w:r w:rsidR="00430580">
        <w:rPr>
          <w:rFonts w:ascii="Aptos" w:hAnsi="Aptos"/>
          <w:sz w:val="24"/>
          <w:szCs w:val="24"/>
          <w:lang w:val="en-GB"/>
        </w:rPr>
        <w:t>-</w:t>
      </w:r>
      <w:r w:rsidRPr="001B23E2">
        <w:rPr>
          <w:rFonts w:ascii="Aptos" w:hAnsi="Aptos"/>
          <w:sz w:val="24"/>
          <w:szCs w:val="24"/>
          <w:lang w:val="en-GB"/>
        </w:rPr>
        <w:t xml:space="preserve"> or those at higher risk </w:t>
      </w:r>
      <w:r w:rsidR="00430580">
        <w:rPr>
          <w:rFonts w:ascii="Aptos" w:hAnsi="Aptos"/>
          <w:sz w:val="24"/>
          <w:szCs w:val="24"/>
          <w:lang w:val="en-GB"/>
        </w:rPr>
        <w:t>-</w:t>
      </w:r>
      <w:r w:rsidRPr="001B23E2">
        <w:rPr>
          <w:rFonts w:ascii="Aptos" w:hAnsi="Aptos"/>
          <w:sz w:val="24"/>
          <w:szCs w:val="24"/>
          <w:lang w:val="en-GB"/>
        </w:rPr>
        <w:t xml:space="preserve"> fasting can affect blood sugar levels and increase health risks if not planned carefully.</w:t>
      </w:r>
    </w:p>
    <w:p w14:paraId="06009CDB" w14:textId="77777777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Running a focused campaign during Ramadan helps:</w:t>
      </w:r>
    </w:p>
    <w:p w14:paraId="608E29C4" w14:textId="77777777" w:rsidR="001B23E2" w:rsidRPr="001B23E2" w:rsidRDefault="001B23E2" w:rsidP="001B23E2">
      <w:pPr>
        <w:numPr>
          <w:ilvl w:val="0"/>
          <w:numId w:val="47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prompt timely GP conversations</w:t>
      </w:r>
    </w:p>
    <w:p w14:paraId="48E5247C" w14:textId="77777777" w:rsidR="001B23E2" w:rsidRPr="001B23E2" w:rsidRDefault="001B23E2" w:rsidP="001B23E2">
      <w:pPr>
        <w:numPr>
          <w:ilvl w:val="0"/>
          <w:numId w:val="47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reduce avoidable complications</w:t>
      </w:r>
    </w:p>
    <w:p w14:paraId="19B5928C" w14:textId="77777777" w:rsidR="001B23E2" w:rsidRPr="001B23E2" w:rsidRDefault="001B23E2" w:rsidP="001B23E2">
      <w:pPr>
        <w:numPr>
          <w:ilvl w:val="0"/>
          <w:numId w:val="47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and support safer decision-making at a critical time of year</w:t>
      </w:r>
    </w:p>
    <w:p w14:paraId="65C3D51B" w14:textId="2A47029E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24D35B41" w14:textId="77777777" w:rsidR="001B23E2" w:rsidRPr="001B23E2" w:rsidRDefault="001B23E2" w:rsidP="001B23E2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1B23E2">
        <w:rPr>
          <w:rFonts w:ascii="Aptos" w:hAnsi="Aptos"/>
          <w:b/>
          <w:bCs/>
          <w:sz w:val="24"/>
          <w:szCs w:val="24"/>
          <w:lang w:val="en-GB"/>
        </w:rPr>
        <w:t>3. Why is this campaign needed in Sheffield?</w:t>
      </w:r>
    </w:p>
    <w:p w14:paraId="5B609C69" w14:textId="77777777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 xml:space="preserve">National NHS evidence shows that people of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South Asian and Black heritage</w:t>
      </w:r>
      <w:r w:rsidRPr="001B23E2">
        <w:rPr>
          <w:rFonts w:ascii="Aptos" w:hAnsi="Aptos"/>
          <w:sz w:val="24"/>
          <w:szCs w:val="24"/>
          <w:lang w:val="en-GB"/>
        </w:rPr>
        <w:t xml:space="preserve"> are two to four times more likely to develop Type 2 diabetes, often at a younger age.</w:t>
      </w:r>
    </w:p>
    <w:p w14:paraId="245D5325" w14:textId="77777777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 xml:space="preserve">Sheffield has diverse communities where diabetes risk and complications are higher. Ramadan provides an important opportunity to engage patients in a way that is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timely, relevant and culturally appropriate</w:t>
      </w:r>
      <w:r w:rsidRPr="001B23E2">
        <w:rPr>
          <w:rFonts w:ascii="Aptos" w:hAnsi="Aptos"/>
          <w:sz w:val="24"/>
          <w:szCs w:val="24"/>
          <w:lang w:val="en-GB"/>
        </w:rPr>
        <w:t>.</w:t>
      </w:r>
    </w:p>
    <w:p w14:paraId="2B4B749B" w14:textId="013C2F55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08C520B3" w14:textId="77777777" w:rsidR="001B23E2" w:rsidRPr="001B23E2" w:rsidRDefault="001B23E2" w:rsidP="001B23E2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1B23E2">
        <w:rPr>
          <w:rFonts w:ascii="Aptos" w:hAnsi="Aptos"/>
          <w:b/>
          <w:bCs/>
          <w:sz w:val="24"/>
          <w:szCs w:val="24"/>
          <w:lang w:val="en-GB"/>
        </w:rPr>
        <w:t>4. Who is this campaign aimed at?</w:t>
      </w:r>
    </w:p>
    <w:p w14:paraId="0D8423F5" w14:textId="77777777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The campaign supports:</w:t>
      </w:r>
    </w:p>
    <w:p w14:paraId="216438EF" w14:textId="77777777" w:rsidR="001B23E2" w:rsidRPr="001B23E2" w:rsidRDefault="001B23E2" w:rsidP="001B23E2">
      <w:pPr>
        <w:numPr>
          <w:ilvl w:val="0"/>
          <w:numId w:val="48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people living with Type 2 diabetes</w:t>
      </w:r>
    </w:p>
    <w:p w14:paraId="1CE8F4E1" w14:textId="77777777" w:rsidR="001B23E2" w:rsidRPr="001B23E2" w:rsidRDefault="001B23E2" w:rsidP="001B23E2">
      <w:pPr>
        <w:numPr>
          <w:ilvl w:val="0"/>
          <w:numId w:val="48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people at higher risk of diabetes (including South Asian and Black communities)</w:t>
      </w:r>
    </w:p>
    <w:p w14:paraId="30071D3A" w14:textId="77777777" w:rsidR="001B23E2" w:rsidRPr="001B23E2" w:rsidRDefault="001B23E2" w:rsidP="001B23E2">
      <w:pPr>
        <w:numPr>
          <w:ilvl w:val="0"/>
          <w:numId w:val="48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people considering fasting during Ramadan</w:t>
      </w:r>
    </w:p>
    <w:p w14:paraId="1BF90A79" w14:textId="77777777" w:rsidR="001B23E2" w:rsidRPr="001B23E2" w:rsidRDefault="001B23E2" w:rsidP="001B23E2">
      <w:pPr>
        <w:numPr>
          <w:ilvl w:val="0"/>
          <w:numId w:val="48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families, friends and carers supporting someone with diabetes</w:t>
      </w:r>
    </w:p>
    <w:p w14:paraId="3C13739D" w14:textId="7CF091BD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51471597" w14:textId="77777777" w:rsidR="001B23E2" w:rsidRPr="001B23E2" w:rsidRDefault="001B23E2" w:rsidP="001B23E2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1B23E2">
        <w:rPr>
          <w:rFonts w:ascii="Aptos" w:hAnsi="Aptos"/>
          <w:b/>
          <w:bCs/>
          <w:sz w:val="24"/>
          <w:szCs w:val="24"/>
          <w:lang w:val="en-GB"/>
        </w:rPr>
        <w:t>5. What should patients do if they have diabetes and are thinking about fasting?</w:t>
      </w:r>
    </w:p>
    <w:p w14:paraId="2F142D9B" w14:textId="77777777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Patients should be encouraged to:</w:t>
      </w:r>
    </w:p>
    <w:p w14:paraId="34264E6E" w14:textId="77777777" w:rsidR="001B23E2" w:rsidRPr="001B23E2" w:rsidRDefault="001B23E2" w:rsidP="001B23E2">
      <w:pPr>
        <w:numPr>
          <w:ilvl w:val="0"/>
          <w:numId w:val="49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speak to their GP practice or healthcare team before Ramadan</w:t>
      </w:r>
    </w:p>
    <w:p w14:paraId="3C9B9180" w14:textId="77777777" w:rsidR="001B23E2" w:rsidRPr="001B23E2" w:rsidRDefault="001B23E2" w:rsidP="001B23E2">
      <w:pPr>
        <w:numPr>
          <w:ilvl w:val="0"/>
          <w:numId w:val="49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attend a diabetes review if one is due or overdue</w:t>
      </w:r>
    </w:p>
    <w:p w14:paraId="3729B68A" w14:textId="77777777" w:rsidR="001B23E2" w:rsidRPr="001B23E2" w:rsidRDefault="001B23E2" w:rsidP="001B23E2">
      <w:pPr>
        <w:numPr>
          <w:ilvl w:val="0"/>
          <w:numId w:val="49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follow medical advice if fasting affects their health</w:t>
      </w:r>
    </w:p>
    <w:p w14:paraId="564C9A35" w14:textId="77777777" w:rsidR="001B23E2" w:rsidRPr="001B23E2" w:rsidRDefault="001B23E2" w:rsidP="001B23E2">
      <w:pPr>
        <w:numPr>
          <w:ilvl w:val="0"/>
          <w:numId w:val="49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break the fast if they feel unwell or experience symptoms such as hypos</w:t>
      </w:r>
    </w:p>
    <w:p w14:paraId="7C5A54DE" w14:textId="77777777" w:rsidR="00430580" w:rsidRDefault="00430580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53C4C76F" w14:textId="3413F2E7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Health always comes first.</w:t>
      </w:r>
    </w:p>
    <w:p w14:paraId="3F23C18B" w14:textId="3076B765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59C4D1A1" w14:textId="77777777" w:rsidR="001B23E2" w:rsidRPr="001B23E2" w:rsidRDefault="001B23E2" w:rsidP="001B23E2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1B23E2">
        <w:rPr>
          <w:rFonts w:ascii="Aptos" w:hAnsi="Aptos"/>
          <w:b/>
          <w:bCs/>
          <w:sz w:val="24"/>
          <w:szCs w:val="24"/>
          <w:lang w:val="en-GB"/>
        </w:rPr>
        <w:t>6. Can people with diabetes fast during Ramadan?</w:t>
      </w:r>
    </w:p>
    <w:p w14:paraId="6EAAE90C" w14:textId="77777777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Some people with diabetes choose to fast, while others do not.</w:t>
      </w:r>
    </w:p>
    <w:p w14:paraId="2DBB7037" w14:textId="77777777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The decision is personal and depends on individual health circumstances. GP practices can support patients to understand risks, plan safely, and make informed choices.</w:t>
      </w:r>
    </w:p>
    <w:p w14:paraId="0ACCB564" w14:textId="55666326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6A5774C6" w14:textId="77777777" w:rsidR="001B23E2" w:rsidRPr="001B23E2" w:rsidRDefault="001B23E2" w:rsidP="001B23E2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1B23E2">
        <w:rPr>
          <w:rFonts w:ascii="Aptos" w:hAnsi="Aptos"/>
          <w:b/>
          <w:bCs/>
          <w:sz w:val="24"/>
          <w:szCs w:val="24"/>
          <w:lang w:val="en-GB"/>
        </w:rPr>
        <w:t>7. What support is available for people who cannot fast?</w:t>
      </w:r>
    </w:p>
    <w:p w14:paraId="3827B9A8" w14:textId="77777777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People who cannot fast because of diabetes or another health condition can:</w:t>
      </w:r>
    </w:p>
    <w:p w14:paraId="670A20D2" w14:textId="77777777" w:rsidR="001B23E2" w:rsidRPr="001B23E2" w:rsidRDefault="001B23E2" w:rsidP="001B23E2">
      <w:pPr>
        <w:numPr>
          <w:ilvl w:val="0"/>
          <w:numId w:val="50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 xml:space="preserve">seek religious guidance on alternatives such as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fidyah</w:t>
      </w:r>
    </w:p>
    <w:p w14:paraId="0A99FA60" w14:textId="77777777" w:rsidR="001B23E2" w:rsidRPr="001B23E2" w:rsidRDefault="001B23E2" w:rsidP="001B23E2">
      <w:pPr>
        <w:numPr>
          <w:ilvl w:val="0"/>
          <w:numId w:val="50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continue to take part in Ramadan through prayer, charity, and community activities</w:t>
      </w:r>
    </w:p>
    <w:p w14:paraId="352F4C65" w14:textId="77777777" w:rsidR="00430580" w:rsidRDefault="00430580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5026DF6F" w14:textId="53F69141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Practices can signpost patients to trusted health and religious advice where appropriate.</w:t>
      </w:r>
    </w:p>
    <w:p w14:paraId="7E5685C1" w14:textId="72929A1A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5856348C" w14:textId="77777777" w:rsidR="001B23E2" w:rsidRPr="001B23E2" w:rsidRDefault="001B23E2" w:rsidP="001B23E2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1B23E2">
        <w:rPr>
          <w:rFonts w:ascii="Aptos" w:hAnsi="Aptos"/>
          <w:b/>
          <w:bCs/>
          <w:sz w:val="24"/>
          <w:szCs w:val="24"/>
          <w:lang w:val="en-GB"/>
        </w:rPr>
        <w:t>8. Does checking blood sugar break the fast?</w:t>
      </w:r>
    </w:p>
    <w:p w14:paraId="7E2ACD60" w14:textId="77777777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 xml:space="preserve">No. Checking blood sugar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does not break the fast</w:t>
      </w:r>
      <w:r w:rsidRPr="001B23E2">
        <w:rPr>
          <w:rFonts w:ascii="Aptos" w:hAnsi="Aptos"/>
          <w:sz w:val="24"/>
          <w:szCs w:val="24"/>
          <w:lang w:val="en-GB"/>
        </w:rPr>
        <w:t>.</w:t>
      </w:r>
    </w:p>
    <w:p w14:paraId="4B15D901" w14:textId="77777777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This is an important reassurance message included in the campaign posters and materials.</w:t>
      </w:r>
    </w:p>
    <w:p w14:paraId="2032E264" w14:textId="71784B9E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5B23E6CD" w14:textId="77777777" w:rsidR="001B23E2" w:rsidRPr="001B23E2" w:rsidRDefault="001B23E2" w:rsidP="001B23E2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1B23E2">
        <w:rPr>
          <w:rFonts w:ascii="Aptos" w:hAnsi="Aptos"/>
          <w:b/>
          <w:bCs/>
          <w:sz w:val="24"/>
          <w:szCs w:val="24"/>
          <w:lang w:val="en-GB"/>
        </w:rPr>
        <w:t>9. What support is available for people already living with Type 2 diabetes?</w:t>
      </w:r>
    </w:p>
    <w:p w14:paraId="0B5A2376" w14:textId="77777777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People living with Type 2 diabetes should be encouraged to:</w:t>
      </w:r>
    </w:p>
    <w:p w14:paraId="1C0F294E" w14:textId="77777777" w:rsidR="001B23E2" w:rsidRPr="001B23E2" w:rsidRDefault="001B23E2" w:rsidP="001B23E2">
      <w:pPr>
        <w:numPr>
          <w:ilvl w:val="0"/>
          <w:numId w:val="51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book their annual diabetes review if it is due or overdue</w:t>
      </w:r>
    </w:p>
    <w:p w14:paraId="0CB05B19" w14:textId="77777777" w:rsidR="001B23E2" w:rsidRPr="001B23E2" w:rsidRDefault="001B23E2" w:rsidP="001B23E2">
      <w:pPr>
        <w:numPr>
          <w:ilvl w:val="0"/>
          <w:numId w:val="51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have regular blood, foot and eye checks</w:t>
      </w:r>
    </w:p>
    <w:p w14:paraId="64A385AD" w14:textId="77777777" w:rsidR="001B23E2" w:rsidRPr="001B23E2" w:rsidRDefault="001B23E2" w:rsidP="001B23E2">
      <w:pPr>
        <w:numPr>
          <w:ilvl w:val="0"/>
          <w:numId w:val="51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discuss medication timing if fasting</w:t>
      </w:r>
    </w:p>
    <w:p w14:paraId="704C3581" w14:textId="77777777" w:rsidR="001B23E2" w:rsidRPr="001B23E2" w:rsidRDefault="001B23E2" w:rsidP="001B23E2">
      <w:pPr>
        <w:numPr>
          <w:ilvl w:val="0"/>
          <w:numId w:val="51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ask about vaccinations such as flu and COVID-19, which are recommended for people with diabetes</w:t>
      </w:r>
    </w:p>
    <w:p w14:paraId="5AD1F79D" w14:textId="77777777" w:rsidR="00DC12A1" w:rsidRDefault="00DC12A1" w:rsidP="001B23E2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</w:p>
    <w:p w14:paraId="3CD8B68C" w14:textId="56DF97DE" w:rsidR="001B23E2" w:rsidRPr="001B23E2" w:rsidRDefault="001B23E2" w:rsidP="001B23E2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1B23E2">
        <w:rPr>
          <w:rFonts w:ascii="Aptos" w:hAnsi="Aptos"/>
          <w:b/>
          <w:bCs/>
          <w:sz w:val="24"/>
          <w:szCs w:val="24"/>
          <w:lang w:val="en-GB"/>
        </w:rPr>
        <w:t>10. How does this campaign support GP practices?</w:t>
      </w:r>
    </w:p>
    <w:p w14:paraId="60DFE2BD" w14:textId="77777777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The campaign helps practices by:</w:t>
      </w:r>
    </w:p>
    <w:p w14:paraId="080A4A40" w14:textId="77777777" w:rsidR="001B23E2" w:rsidRPr="001B23E2" w:rsidRDefault="001B23E2" w:rsidP="001B23E2">
      <w:pPr>
        <w:numPr>
          <w:ilvl w:val="0"/>
          <w:numId w:val="52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providing clear, Ramadan-specific messaging</w:t>
      </w:r>
    </w:p>
    <w:p w14:paraId="0DCF27B5" w14:textId="77777777" w:rsidR="001B23E2" w:rsidRPr="001B23E2" w:rsidRDefault="001B23E2" w:rsidP="001B23E2">
      <w:pPr>
        <w:numPr>
          <w:ilvl w:val="0"/>
          <w:numId w:val="52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supporting consistent conversations across Sheffield</w:t>
      </w:r>
    </w:p>
    <w:p w14:paraId="5F3315E8" w14:textId="77777777" w:rsidR="001B23E2" w:rsidRPr="001B23E2" w:rsidRDefault="001B23E2" w:rsidP="001B23E2">
      <w:pPr>
        <w:numPr>
          <w:ilvl w:val="0"/>
          <w:numId w:val="52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reducing avoidable complications during Ramadan</w:t>
      </w:r>
    </w:p>
    <w:p w14:paraId="45DC463D" w14:textId="77777777" w:rsidR="001B23E2" w:rsidRPr="001B23E2" w:rsidRDefault="001B23E2" w:rsidP="001B23E2">
      <w:pPr>
        <w:numPr>
          <w:ilvl w:val="0"/>
          <w:numId w:val="52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helping staff respond confidently to patient questions about fasting and diabetes</w:t>
      </w:r>
    </w:p>
    <w:p w14:paraId="2E7F6DA6" w14:textId="441530C7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1D7270B1" w14:textId="357054A9" w:rsidR="001B23E2" w:rsidRPr="001B23E2" w:rsidRDefault="001B23E2" w:rsidP="001B23E2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1B23E2">
        <w:rPr>
          <w:rFonts w:ascii="Aptos" w:hAnsi="Aptos"/>
          <w:b/>
          <w:bCs/>
          <w:sz w:val="24"/>
          <w:szCs w:val="24"/>
          <w:lang w:val="en-GB"/>
        </w:rPr>
        <w:t>11. Where will patients see the campaign?</w:t>
      </w:r>
    </w:p>
    <w:p w14:paraId="4A59EB93" w14:textId="77777777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 xml:space="preserve">Patients may see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Your Health: Ramadan and Diabetes</w:t>
      </w:r>
      <w:r w:rsidRPr="001B23E2">
        <w:rPr>
          <w:rFonts w:ascii="Aptos" w:hAnsi="Aptos"/>
          <w:sz w:val="24"/>
          <w:szCs w:val="24"/>
          <w:lang w:val="en-GB"/>
        </w:rPr>
        <w:t xml:space="preserve"> messages:</w:t>
      </w:r>
    </w:p>
    <w:p w14:paraId="76AF45DC" w14:textId="77777777" w:rsidR="001B23E2" w:rsidRPr="001B23E2" w:rsidRDefault="001B23E2" w:rsidP="001B23E2">
      <w:pPr>
        <w:numPr>
          <w:ilvl w:val="0"/>
          <w:numId w:val="53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in GP waiting rooms and consultation spaces</w:t>
      </w:r>
    </w:p>
    <w:p w14:paraId="3D17F27F" w14:textId="77777777" w:rsidR="001B23E2" w:rsidRPr="001B23E2" w:rsidRDefault="001B23E2" w:rsidP="001B23E2">
      <w:pPr>
        <w:numPr>
          <w:ilvl w:val="0"/>
          <w:numId w:val="53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on practice display screens and websites</w:t>
      </w:r>
    </w:p>
    <w:p w14:paraId="5ABEC96D" w14:textId="77777777" w:rsidR="001B23E2" w:rsidRPr="001B23E2" w:rsidRDefault="001B23E2" w:rsidP="001B23E2">
      <w:pPr>
        <w:numPr>
          <w:ilvl w:val="0"/>
          <w:numId w:val="53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on practice social media channels</w:t>
      </w:r>
    </w:p>
    <w:p w14:paraId="64424BE3" w14:textId="77777777" w:rsidR="001B23E2" w:rsidRPr="001B23E2" w:rsidRDefault="001B23E2" w:rsidP="001B23E2">
      <w:pPr>
        <w:numPr>
          <w:ilvl w:val="0"/>
          <w:numId w:val="53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via SMS or WhatsApp messages</w:t>
      </w:r>
    </w:p>
    <w:p w14:paraId="5E6635E1" w14:textId="77777777" w:rsidR="001B23E2" w:rsidRPr="001B23E2" w:rsidRDefault="001B23E2" w:rsidP="001B23E2">
      <w:pPr>
        <w:numPr>
          <w:ilvl w:val="0"/>
          <w:numId w:val="53"/>
        </w:numPr>
        <w:ind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>through local and community outreach</w:t>
      </w:r>
    </w:p>
    <w:p w14:paraId="122DE098" w14:textId="316CA2C6" w:rsidR="001B23E2" w:rsidRPr="001B23E2" w:rsidRDefault="001B23E2" w:rsidP="001B23E2">
      <w:pPr>
        <w:ind w:left="284" w:right="414"/>
        <w:rPr>
          <w:rFonts w:ascii="Aptos" w:hAnsi="Aptos"/>
          <w:sz w:val="24"/>
          <w:szCs w:val="24"/>
          <w:lang w:val="en-GB"/>
        </w:rPr>
      </w:pPr>
    </w:p>
    <w:p w14:paraId="050DD142" w14:textId="27B32C16" w:rsidR="001B23E2" w:rsidRPr="001B23E2" w:rsidRDefault="001B23E2" w:rsidP="001B23E2">
      <w:pPr>
        <w:ind w:left="284" w:right="414"/>
        <w:rPr>
          <w:rFonts w:ascii="Aptos" w:hAnsi="Aptos"/>
          <w:b/>
          <w:bCs/>
          <w:sz w:val="24"/>
          <w:szCs w:val="24"/>
          <w:lang w:val="en-GB"/>
        </w:rPr>
      </w:pPr>
      <w:r w:rsidRPr="001B23E2">
        <w:rPr>
          <w:rFonts w:ascii="Aptos" w:hAnsi="Aptos"/>
          <w:b/>
          <w:bCs/>
          <w:sz w:val="24"/>
          <w:szCs w:val="24"/>
          <w:lang w:val="en-GB"/>
        </w:rPr>
        <w:t>1</w:t>
      </w:r>
      <w:r w:rsidR="00DC12A1">
        <w:rPr>
          <w:rFonts w:ascii="Aptos" w:hAnsi="Aptos"/>
          <w:b/>
          <w:bCs/>
          <w:sz w:val="24"/>
          <w:szCs w:val="24"/>
          <w:lang w:val="en-GB"/>
        </w:rPr>
        <w:t>2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. Where can practices access campaign materials?</w:t>
      </w:r>
    </w:p>
    <w:p w14:paraId="07C74393" w14:textId="7388512D" w:rsidR="008075CD" w:rsidRPr="004B56CB" w:rsidRDefault="001B23E2" w:rsidP="00DC12A1">
      <w:pPr>
        <w:ind w:left="284" w:right="414"/>
        <w:rPr>
          <w:rFonts w:ascii="Aptos" w:hAnsi="Aptos"/>
          <w:sz w:val="24"/>
          <w:szCs w:val="24"/>
          <w:lang w:val="en-GB"/>
        </w:rPr>
      </w:pPr>
      <w:r w:rsidRPr="001B23E2">
        <w:rPr>
          <w:rFonts w:ascii="Aptos" w:hAnsi="Aptos"/>
          <w:sz w:val="24"/>
          <w:szCs w:val="24"/>
          <w:lang w:val="en-GB"/>
        </w:rPr>
        <w:t xml:space="preserve">All campaign materials — including posters, display slides, social media assets, SMS templates and staff briefing notes </w:t>
      </w:r>
      <w:r w:rsidR="001F3E17">
        <w:rPr>
          <w:rFonts w:ascii="Aptos" w:hAnsi="Aptos"/>
          <w:sz w:val="24"/>
          <w:szCs w:val="24"/>
          <w:lang w:val="en-GB"/>
        </w:rPr>
        <w:t>-</w:t>
      </w:r>
      <w:r w:rsidRPr="001B23E2">
        <w:rPr>
          <w:rFonts w:ascii="Aptos" w:hAnsi="Aptos"/>
          <w:sz w:val="24"/>
          <w:szCs w:val="24"/>
          <w:lang w:val="en-GB"/>
        </w:rPr>
        <w:t xml:space="preserve"> are available from the:</w:t>
      </w:r>
      <w:r w:rsidR="00DC12A1">
        <w:rPr>
          <w:rFonts w:ascii="Aptos" w:hAnsi="Aptos"/>
          <w:sz w:val="24"/>
          <w:szCs w:val="24"/>
          <w:lang w:val="en-GB"/>
        </w:rPr>
        <w:t xml:space="preserve">  </w:t>
      </w:r>
      <w:r w:rsidRPr="001B23E2">
        <w:rPr>
          <w:rFonts w:ascii="Aptos" w:hAnsi="Aptos"/>
          <w:b/>
          <w:bCs/>
          <w:sz w:val="24"/>
          <w:szCs w:val="24"/>
          <w:lang w:val="en-GB"/>
        </w:rPr>
        <w:t>General Practice Communications Hub – Primary Care Sheffield</w:t>
      </w:r>
      <w:r w:rsidRPr="001B23E2">
        <w:rPr>
          <w:rFonts w:ascii="Aptos" w:hAnsi="Aptos"/>
          <w:sz w:val="24"/>
          <w:szCs w:val="24"/>
          <w:lang w:val="en-GB"/>
        </w:rPr>
        <w:br/>
      </w:r>
      <w:r w:rsidRPr="001B23E2">
        <w:rPr>
          <w:rFonts w:ascii="Segoe UI Emoji" w:hAnsi="Segoe UI Emoji" w:cs="Segoe UI Emoji"/>
          <w:sz w:val="24"/>
          <w:szCs w:val="24"/>
          <w:lang w:val="en-GB"/>
        </w:rPr>
        <w:t>👉</w:t>
      </w:r>
      <w:r w:rsidRPr="001B23E2">
        <w:rPr>
          <w:rFonts w:ascii="Aptos" w:hAnsi="Aptos"/>
          <w:sz w:val="24"/>
          <w:szCs w:val="24"/>
          <w:lang w:val="en-GB"/>
        </w:rPr>
        <w:t xml:space="preserve"> </w:t>
      </w:r>
      <w:hyperlink r:id="rId10" w:history="1">
        <w:r w:rsidRPr="001B23E2">
          <w:rPr>
            <w:rStyle w:val="Hyperlink"/>
            <w:rFonts w:ascii="Aptos" w:hAnsi="Aptos"/>
            <w:sz w:val="24"/>
            <w:szCs w:val="24"/>
            <w:lang w:val="en-GB"/>
          </w:rPr>
          <w:t>https://primarycaresheffield.org.uk/general-practice-communications-hub/</w:t>
        </w:r>
      </w:hyperlink>
    </w:p>
    <w:sectPr w:rsidR="008075CD" w:rsidRPr="004B56CB" w:rsidSect="00A55D1B">
      <w:headerReference w:type="default" r:id="rId11"/>
      <w:footerReference w:type="default" r:id="rId12"/>
      <w:type w:val="continuous"/>
      <w:pgSz w:w="11920" w:h="16840"/>
      <w:pgMar w:top="1360" w:right="1572" w:bottom="1080" w:left="720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2314" w14:textId="77777777" w:rsidR="0038627A" w:rsidRDefault="0038627A">
      <w:r>
        <w:separator/>
      </w:r>
    </w:p>
  </w:endnote>
  <w:endnote w:type="continuationSeparator" w:id="0">
    <w:p w14:paraId="7F75E30F" w14:textId="77777777" w:rsidR="0038627A" w:rsidRDefault="0038627A">
      <w:r>
        <w:continuationSeparator/>
      </w:r>
    </w:p>
  </w:endnote>
  <w:endnote w:type="continuationNotice" w:id="1">
    <w:p w14:paraId="2DE202F6" w14:textId="77777777" w:rsidR="0038627A" w:rsidRDefault="003862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155E" w14:textId="77777777" w:rsidR="005C2ED4" w:rsidRDefault="008B64C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091155F" wp14:editId="10911560">
              <wp:simplePos x="0" y="0"/>
              <wp:positionH relativeFrom="page">
                <wp:posOffset>6775601</wp:posOffset>
              </wp:positionH>
              <wp:positionV relativeFrom="page">
                <wp:posOffset>9988003</wp:posOffset>
              </wp:positionV>
              <wp:extent cx="178435" cy="2330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911561" w14:textId="77777777" w:rsidR="005C2ED4" w:rsidRDefault="008B64C8">
                          <w:pPr>
                            <w:pStyle w:val="BodyText"/>
                            <w:spacing w:before="36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115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33.5pt;margin-top:786.45pt;width:14.05pt;height:18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" filled="f" stroked="f">
              <v:textbox inset="0,0,0,0">
                <w:txbxContent>
                  <w:p w14:paraId="10911561" w14:textId="77777777" w:rsidR="005C2ED4" w:rsidRDefault="008B64C8">
                    <w:pPr>
                      <w:pStyle w:val="BodyText"/>
                      <w:spacing w:before="36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5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</w:rPr>
                      <w:t>1</w:t>
                    </w:r>
                    <w:r>
                      <w:rPr>
                        <w:rFonts w:ascii="Tahoma"/>
                        <w:spacing w:val="-5"/>
                      </w:rPr>
                      <w:fldChar w:fldCharType="end"/>
                    </w:r>
                    <w:r>
                      <w:rPr>
                        <w:rFonts w:ascii="Tahoma"/>
                        <w:spacing w:val="-5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5F32" w14:textId="77777777" w:rsidR="0038627A" w:rsidRDefault="0038627A">
      <w:r>
        <w:separator/>
      </w:r>
    </w:p>
  </w:footnote>
  <w:footnote w:type="continuationSeparator" w:id="0">
    <w:p w14:paraId="6E24563D" w14:textId="77777777" w:rsidR="0038627A" w:rsidRDefault="0038627A">
      <w:r>
        <w:continuationSeparator/>
      </w:r>
    </w:p>
  </w:footnote>
  <w:footnote w:type="continuationNotice" w:id="1">
    <w:p w14:paraId="2EE5F09C" w14:textId="77777777" w:rsidR="0038627A" w:rsidRDefault="003862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09B8" w14:textId="576FAC5F" w:rsidR="00A55D1B" w:rsidRDefault="00A55D1B">
    <w:pPr>
      <w:pStyle w:val="Header"/>
    </w:pPr>
  </w:p>
  <w:p w14:paraId="0CF50AD4" w14:textId="6A2F0237" w:rsidR="00A55D1B" w:rsidRDefault="00D77930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21BF3C0" wp14:editId="004AB5E0">
          <wp:simplePos x="0" y="0"/>
          <wp:positionH relativeFrom="column">
            <wp:posOffset>228600</wp:posOffset>
          </wp:positionH>
          <wp:positionV relativeFrom="paragraph">
            <wp:posOffset>77470</wp:posOffset>
          </wp:positionV>
          <wp:extent cx="1857375" cy="523240"/>
          <wp:effectExtent l="0" t="0" r="9525" b="0"/>
          <wp:wrapThrough wrapText="bothSides">
            <wp:wrapPolygon edited="0">
              <wp:start x="0" y="0"/>
              <wp:lineTo x="0" y="20447"/>
              <wp:lineTo x="21489" y="20447"/>
              <wp:lineTo x="21489" y="0"/>
              <wp:lineTo x="0" y="0"/>
            </wp:wrapPolygon>
          </wp:wrapThrough>
          <wp:docPr id="148728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286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5D1B" w:rsidRPr="00EF7200">
      <w:rPr>
        <w:noProof/>
        <w:position w:val="52"/>
      </w:rPr>
      <w:drawing>
        <wp:anchor distT="0" distB="0" distL="114300" distR="114300" simplePos="0" relativeHeight="251661312" behindDoc="0" locked="0" layoutInCell="1" allowOverlap="1" wp14:anchorId="1BF1050F" wp14:editId="104238F7">
          <wp:simplePos x="0" y="0"/>
          <wp:positionH relativeFrom="margin">
            <wp:align>right</wp:align>
          </wp:positionH>
          <wp:positionV relativeFrom="paragraph">
            <wp:posOffset>15875</wp:posOffset>
          </wp:positionV>
          <wp:extent cx="969645" cy="345440"/>
          <wp:effectExtent l="0" t="0" r="1905" b="0"/>
          <wp:wrapThrough wrapText="bothSides">
            <wp:wrapPolygon edited="0">
              <wp:start x="0" y="0"/>
              <wp:lineTo x="0" y="20250"/>
              <wp:lineTo x="21218" y="20250"/>
              <wp:lineTo x="21218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0059"/>
    <w:multiLevelType w:val="hybridMultilevel"/>
    <w:tmpl w:val="21CA9326"/>
    <w:lvl w:ilvl="0" w:tplc="08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3F87F43"/>
    <w:multiLevelType w:val="hybridMultilevel"/>
    <w:tmpl w:val="DD8A8816"/>
    <w:lvl w:ilvl="0" w:tplc="A934D5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4B6B8F"/>
    <w:multiLevelType w:val="hybridMultilevel"/>
    <w:tmpl w:val="33885DF2"/>
    <w:lvl w:ilvl="0" w:tplc="E9A4EA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1203B3"/>
    <w:multiLevelType w:val="hybridMultilevel"/>
    <w:tmpl w:val="5216953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625666F"/>
    <w:multiLevelType w:val="hybridMultilevel"/>
    <w:tmpl w:val="2F4E4390"/>
    <w:lvl w:ilvl="0" w:tplc="62D887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366603"/>
    <w:multiLevelType w:val="multilevel"/>
    <w:tmpl w:val="86F83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0C11A1"/>
    <w:multiLevelType w:val="multilevel"/>
    <w:tmpl w:val="F2A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F0B26"/>
    <w:multiLevelType w:val="multilevel"/>
    <w:tmpl w:val="AB26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0782B"/>
    <w:multiLevelType w:val="multilevel"/>
    <w:tmpl w:val="A2AA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020DC"/>
    <w:multiLevelType w:val="hybridMultilevel"/>
    <w:tmpl w:val="5A606D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97307"/>
    <w:multiLevelType w:val="hybridMultilevel"/>
    <w:tmpl w:val="FBE40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95EDF"/>
    <w:multiLevelType w:val="multilevel"/>
    <w:tmpl w:val="91B4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46186E"/>
    <w:multiLevelType w:val="hybridMultilevel"/>
    <w:tmpl w:val="FB9E7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B4345"/>
    <w:multiLevelType w:val="hybridMultilevel"/>
    <w:tmpl w:val="EBD6FBD6"/>
    <w:lvl w:ilvl="0" w:tplc="BDD4E2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754E9"/>
    <w:multiLevelType w:val="hybridMultilevel"/>
    <w:tmpl w:val="E67A5B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45EC6"/>
    <w:multiLevelType w:val="hybridMultilevel"/>
    <w:tmpl w:val="531E2AA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1F7797"/>
    <w:multiLevelType w:val="hybridMultilevel"/>
    <w:tmpl w:val="530A059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7215265"/>
    <w:multiLevelType w:val="hybridMultilevel"/>
    <w:tmpl w:val="0FFEEF42"/>
    <w:lvl w:ilvl="0" w:tplc="37844F40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F124C"/>
    <w:multiLevelType w:val="hybridMultilevel"/>
    <w:tmpl w:val="04102D0C"/>
    <w:lvl w:ilvl="0" w:tplc="FFFFFFFF">
      <w:numFmt w:val="bullet"/>
      <w:lvlText w:val="●"/>
      <w:lvlJc w:val="left"/>
      <w:pPr>
        <w:ind w:left="100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73FE4FC4">
      <w:numFmt w:val="bullet"/>
      <w:lvlText w:val="●"/>
      <w:lvlJc w:val="left"/>
      <w:pPr>
        <w:ind w:left="172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474161E"/>
    <w:multiLevelType w:val="hybridMultilevel"/>
    <w:tmpl w:val="7AD609BA"/>
    <w:lvl w:ilvl="0" w:tplc="F5E4CA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357203DA"/>
    <w:multiLevelType w:val="hybridMultilevel"/>
    <w:tmpl w:val="DA86E6D2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 w15:restartNumberingAfterBreak="0">
    <w:nsid w:val="3586182D"/>
    <w:multiLevelType w:val="multilevel"/>
    <w:tmpl w:val="6D84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3E07A5"/>
    <w:multiLevelType w:val="hybridMultilevel"/>
    <w:tmpl w:val="8CDC3B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93CF4"/>
    <w:multiLevelType w:val="multilevel"/>
    <w:tmpl w:val="5330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CF4802"/>
    <w:multiLevelType w:val="multilevel"/>
    <w:tmpl w:val="6E8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E96715"/>
    <w:multiLevelType w:val="multilevel"/>
    <w:tmpl w:val="CF78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737D7F"/>
    <w:multiLevelType w:val="hybridMultilevel"/>
    <w:tmpl w:val="64B874E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1F75E3D"/>
    <w:multiLevelType w:val="multilevel"/>
    <w:tmpl w:val="1C3A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783E9E"/>
    <w:multiLevelType w:val="hybridMultilevel"/>
    <w:tmpl w:val="F3187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D404C"/>
    <w:multiLevelType w:val="hybridMultilevel"/>
    <w:tmpl w:val="B8D8CA7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2F62948"/>
    <w:multiLevelType w:val="hybridMultilevel"/>
    <w:tmpl w:val="C52EEB96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1" w15:restartNumberingAfterBreak="0">
    <w:nsid w:val="468B7485"/>
    <w:multiLevelType w:val="hybridMultilevel"/>
    <w:tmpl w:val="B158FCCA"/>
    <w:lvl w:ilvl="0" w:tplc="73FE4FC4">
      <w:numFmt w:val="bullet"/>
      <w:lvlText w:val="●"/>
      <w:lvlJc w:val="left"/>
      <w:pPr>
        <w:ind w:left="100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A765F51"/>
    <w:multiLevelType w:val="hybridMultilevel"/>
    <w:tmpl w:val="D8222BBA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3" w15:restartNumberingAfterBreak="0">
    <w:nsid w:val="4B29248D"/>
    <w:multiLevelType w:val="hybridMultilevel"/>
    <w:tmpl w:val="2C924154"/>
    <w:lvl w:ilvl="0" w:tplc="FFFFFFFF">
      <w:numFmt w:val="bullet"/>
      <w:lvlText w:val="●"/>
      <w:lvlJc w:val="left"/>
      <w:pPr>
        <w:ind w:left="100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73FE4FC4">
      <w:numFmt w:val="bullet"/>
      <w:lvlText w:val="●"/>
      <w:lvlJc w:val="left"/>
      <w:pPr>
        <w:ind w:left="100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B385A48"/>
    <w:multiLevelType w:val="hybridMultilevel"/>
    <w:tmpl w:val="A2925B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F1F03"/>
    <w:multiLevelType w:val="hybridMultilevel"/>
    <w:tmpl w:val="FB021A5A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6" w15:restartNumberingAfterBreak="0">
    <w:nsid w:val="5FBC7FB6"/>
    <w:multiLevelType w:val="hybridMultilevel"/>
    <w:tmpl w:val="8A0431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BF3813"/>
    <w:multiLevelType w:val="hybridMultilevel"/>
    <w:tmpl w:val="0772F7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D0D2F"/>
    <w:multiLevelType w:val="hybridMultilevel"/>
    <w:tmpl w:val="4D701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E65E2A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0102B"/>
    <w:multiLevelType w:val="hybridMultilevel"/>
    <w:tmpl w:val="D7184A4E"/>
    <w:lvl w:ilvl="0" w:tplc="73FE4FC4">
      <w:numFmt w:val="bullet"/>
      <w:lvlText w:val="●"/>
      <w:lvlJc w:val="left"/>
      <w:pPr>
        <w:ind w:left="100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87C3062"/>
    <w:multiLevelType w:val="hybridMultilevel"/>
    <w:tmpl w:val="C40811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141C7"/>
    <w:multiLevelType w:val="hybridMultilevel"/>
    <w:tmpl w:val="A0DC9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374E0"/>
    <w:multiLevelType w:val="hybridMultilevel"/>
    <w:tmpl w:val="3184DD7E"/>
    <w:lvl w:ilvl="0" w:tplc="73FE4FC4">
      <w:numFmt w:val="bullet"/>
      <w:lvlText w:val="●"/>
      <w:lvlJc w:val="left"/>
      <w:pPr>
        <w:ind w:left="100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E2EBC32">
      <w:numFmt w:val="bullet"/>
      <w:lvlText w:val="-"/>
      <w:lvlJc w:val="left"/>
      <w:pPr>
        <w:ind w:left="1724" w:hanging="360"/>
      </w:pPr>
      <w:rPr>
        <w:rFonts w:ascii="Aptos" w:eastAsia="Arial" w:hAnsi="Aptos" w:cs="Aria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5AD301C"/>
    <w:multiLevelType w:val="hybridMultilevel"/>
    <w:tmpl w:val="D4F2E0B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68C32C0"/>
    <w:multiLevelType w:val="hybridMultilevel"/>
    <w:tmpl w:val="3EC0B5FA"/>
    <w:lvl w:ilvl="0" w:tplc="3BFCBB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5" w15:restartNumberingAfterBreak="0">
    <w:nsid w:val="76EC175D"/>
    <w:multiLevelType w:val="multilevel"/>
    <w:tmpl w:val="05F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8C0BFD"/>
    <w:multiLevelType w:val="hybridMultilevel"/>
    <w:tmpl w:val="1434626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7AE20AA"/>
    <w:multiLevelType w:val="hybridMultilevel"/>
    <w:tmpl w:val="A358F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342F2B"/>
    <w:multiLevelType w:val="multilevel"/>
    <w:tmpl w:val="92CA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1D0F9C"/>
    <w:multiLevelType w:val="hybridMultilevel"/>
    <w:tmpl w:val="0AF80D6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7B2476E9"/>
    <w:multiLevelType w:val="hybridMultilevel"/>
    <w:tmpl w:val="5FB2A0A8"/>
    <w:lvl w:ilvl="0" w:tplc="FFFFFFFF">
      <w:numFmt w:val="bullet"/>
      <w:lvlText w:val="●"/>
      <w:lvlJc w:val="left"/>
      <w:pPr>
        <w:ind w:left="100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73FE4FC4">
      <w:numFmt w:val="bullet"/>
      <w:lvlText w:val="●"/>
      <w:lvlJc w:val="left"/>
      <w:pPr>
        <w:ind w:left="100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CC44131"/>
    <w:multiLevelType w:val="hybridMultilevel"/>
    <w:tmpl w:val="622A3C0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7E170D74"/>
    <w:multiLevelType w:val="hybridMultilevel"/>
    <w:tmpl w:val="55786FD6"/>
    <w:lvl w:ilvl="0" w:tplc="E29ACEE2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0" w:hanging="360"/>
      </w:pPr>
    </w:lvl>
    <w:lvl w:ilvl="2" w:tplc="0809001B" w:tentative="1">
      <w:start w:val="1"/>
      <w:numFmt w:val="lowerRoman"/>
      <w:lvlText w:val="%3."/>
      <w:lvlJc w:val="right"/>
      <w:pPr>
        <w:ind w:left="2720" w:hanging="180"/>
      </w:pPr>
    </w:lvl>
    <w:lvl w:ilvl="3" w:tplc="0809000F" w:tentative="1">
      <w:start w:val="1"/>
      <w:numFmt w:val="decimal"/>
      <w:lvlText w:val="%4."/>
      <w:lvlJc w:val="left"/>
      <w:pPr>
        <w:ind w:left="3440" w:hanging="360"/>
      </w:pPr>
    </w:lvl>
    <w:lvl w:ilvl="4" w:tplc="08090019" w:tentative="1">
      <w:start w:val="1"/>
      <w:numFmt w:val="lowerLetter"/>
      <w:lvlText w:val="%5."/>
      <w:lvlJc w:val="left"/>
      <w:pPr>
        <w:ind w:left="4160" w:hanging="360"/>
      </w:pPr>
    </w:lvl>
    <w:lvl w:ilvl="5" w:tplc="0809001B" w:tentative="1">
      <w:start w:val="1"/>
      <w:numFmt w:val="lowerRoman"/>
      <w:lvlText w:val="%6."/>
      <w:lvlJc w:val="right"/>
      <w:pPr>
        <w:ind w:left="4880" w:hanging="180"/>
      </w:pPr>
    </w:lvl>
    <w:lvl w:ilvl="6" w:tplc="0809000F" w:tentative="1">
      <w:start w:val="1"/>
      <w:numFmt w:val="decimal"/>
      <w:lvlText w:val="%7."/>
      <w:lvlJc w:val="left"/>
      <w:pPr>
        <w:ind w:left="5600" w:hanging="360"/>
      </w:pPr>
    </w:lvl>
    <w:lvl w:ilvl="7" w:tplc="08090019" w:tentative="1">
      <w:start w:val="1"/>
      <w:numFmt w:val="lowerLetter"/>
      <w:lvlText w:val="%8."/>
      <w:lvlJc w:val="left"/>
      <w:pPr>
        <w:ind w:left="6320" w:hanging="360"/>
      </w:pPr>
    </w:lvl>
    <w:lvl w:ilvl="8" w:tplc="08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3" w15:restartNumberingAfterBreak="0">
    <w:nsid w:val="7EEA2F49"/>
    <w:multiLevelType w:val="multilevel"/>
    <w:tmpl w:val="8428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187671">
    <w:abstractNumId w:val="20"/>
  </w:num>
  <w:num w:numId="2" w16cid:durableId="923756436">
    <w:abstractNumId w:val="35"/>
  </w:num>
  <w:num w:numId="3" w16cid:durableId="1604386923">
    <w:abstractNumId w:val="30"/>
  </w:num>
  <w:num w:numId="4" w16cid:durableId="219025163">
    <w:abstractNumId w:val="32"/>
  </w:num>
  <w:num w:numId="5" w16cid:durableId="577710369">
    <w:abstractNumId w:val="0"/>
  </w:num>
  <w:num w:numId="6" w16cid:durableId="1484354560">
    <w:abstractNumId w:val="40"/>
  </w:num>
  <w:num w:numId="7" w16cid:durableId="1725178322">
    <w:abstractNumId w:val="4"/>
  </w:num>
  <w:num w:numId="8" w16cid:durableId="1627618108">
    <w:abstractNumId w:val="19"/>
  </w:num>
  <w:num w:numId="9" w16cid:durableId="2030981020">
    <w:abstractNumId w:val="38"/>
  </w:num>
  <w:num w:numId="10" w16cid:durableId="1636061439">
    <w:abstractNumId w:val="17"/>
  </w:num>
  <w:num w:numId="11" w16cid:durableId="143939376">
    <w:abstractNumId w:val="44"/>
  </w:num>
  <w:num w:numId="12" w16cid:durableId="541676837">
    <w:abstractNumId w:val="5"/>
  </w:num>
  <w:num w:numId="13" w16cid:durableId="1843855739">
    <w:abstractNumId w:val="47"/>
  </w:num>
  <w:num w:numId="14" w16cid:durableId="1874922019">
    <w:abstractNumId w:val="37"/>
  </w:num>
  <w:num w:numId="15" w16cid:durableId="2139757978">
    <w:abstractNumId w:val="22"/>
  </w:num>
  <w:num w:numId="16" w16cid:durableId="874736993">
    <w:abstractNumId w:val="14"/>
  </w:num>
  <w:num w:numId="17" w16cid:durableId="2017345429">
    <w:abstractNumId w:val="12"/>
  </w:num>
  <w:num w:numId="18" w16cid:durableId="919024831">
    <w:abstractNumId w:val="41"/>
  </w:num>
  <w:num w:numId="19" w16cid:durableId="1343781464">
    <w:abstractNumId w:val="34"/>
  </w:num>
  <w:num w:numId="20" w16cid:durableId="768550310">
    <w:abstractNumId w:val="10"/>
  </w:num>
  <w:num w:numId="21" w16cid:durableId="1322853166">
    <w:abstractNumId w:val="36"/>
  </w:num>
  <w:num w:numId="22" w16cid:durableId="1847136599">
    <w:abstractNumId w:val="28"/>
  </w:num>
  <w:num w:numId="23" w16cid:durableId="1437292977">
    <w:abstractNumId w:val="9"/>
  </w:num>
  <w:num w:numId="24" w16cid:durableId="798886484">
    <w:abstractNumId w:val="13"/>
  </w:num>
  <w:num w:numId="25" w16cid:durableId="1409811643">
    <w:abstractNumId w:val="11"/>
  </w:num>
  <w:num w:numId="26" w16cid:durableId="1944414186">
    <w:abstractNumId w:val="23"/>
  </w:num>
  <w:num w:numId="27" w16cid:durableId="195778761">
    <w:abstractNumId w:val="52"/>
  </w:num>
  <w:num w:numId="28" w16cid:durableId="1835759851">
    <w:abstractNumId w:val="16"/>
  </w:num>
  <w:num w:numId="29" w16cid:durableId="2066948895">
    <w:abstractNumId w:val="3"/>
  </w:num>
  <w:num w:numId="30" w16cid:durableId="2143494001">
    <w:abstractNumId w:val="51"/>
  </w:num>
  <w:num w:numId="31" w16cid:durableId="1067727271">
    <w:abstractNumId w:val="49"/>
  </w:num>
  <w:num w:numId="32" w16cid:durableId="701637506">
    <w:abstractNumId w:val="2"/>
  </w:num>
  <w:num w:numId="33" w16cid:durableId="1121145089">
    <w:abstractNumId w:val="1"/>
  </w:num>
  <w:num w:numId="34" w16cid:durableId="2118595800">
    <w:abstractNumId w:val="42"/>
  </w:num>
  <w:num w:numId="35" w16cid:durableId="439835263">
    <w:abstractNumId w:val="18"/>
  </w:num>
  <w:num w:numId="36" w16cid:durableId="1636566984">
    <w:abstractNumId w:val="31"/>
  </w:num>
  <w:num w:numId="37" w16cid:durableId="177236062">
    <w:abstractNumId w:val="50"/>
  </w:num>
  <w:num w:numId="38" w16cid:durableId="1983923700">
    <w:abstractNumId w:val="39"/>
  </w:num>
  <w:num w:numId="39" w16cid:durableId="2011712540">
    <w:abstractNumId w:val="33"/>
  </w:num>
  <w:num w:numId="40" w16cid:durableId="156650413">
    <w:abstractNumId w:val="43"/>
  </w:num>
  <w:num w:numId="41" w16cid:durableId="862203803">
    <w:abstractNumId w:val="46"/>
  </w:num>
  <w:num w:numId="42" w16cid:durableId="838153454">
    <w:abstractNumId w:val="29"/>
  </w:num>
  <w:num w:numId="43" w16cid:durableId="493885495">
    <w:abstractNumId w:val="15"/>
  </w:num>
  <w:num w:numId="44" w16cid:durableId="614991296">
    <w:abstractNumId w:val="26"/>
  </w:num>
  <w:num w:numId="45" w16cid:durableId="1830174610">
    <w:abstractNumId w:val="24"/>
  </w:num>
  <w:num w:numId="46" w16cid:durableId="1462112479">
    <w:abstractNumId w:val="8"/>
  </w:num>
  <w:num w:numId="47" w16cid:durableId="1096710335">
    <w:abstractNumId w:val="45"/>
  </w:num>
  <w:num w:numId="48" w16cid:durableId="1797286334">
    <w:abstractNumId w:val="53"/>
  </w:num>
  <w:num w:numId="49" w16cid:durableId="1484811129">
    <w:abstractNumId w:val="48"/>
  </w:num>
  <w:num w:numId="50" w16cid:durableId="1822697525">
    <w:abstractNumId w:val="27"/>
  </w:num>
  <w:num w:numId="51" w16cid:durableId="485629804">
    <w:abstractNumId w:val="21"/>
  </w:num>
  <w:num w:numId="52" w16cid:durableId="548954628">
    <w:abstractNumId w:val="25"/>
  </w:num>
  <w:num w:numId="53" w16cid:durableId="1231771487">
    <w:abstractNumId w:val="6"/>
  </w:num>
  <w:num w:numId="54" w16cid:durableId="133156282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D4"/>
    <w:rsid w:val="00004B19"/>
    <w:rsid w:val="00006752"/>
    <w:rsid w:val="00015DF7"/>
    <w:rsid w:val="00017C19"/>
    <w:rsid w:val="00027466"/>
    <w:rsid w:val="00031D65"/>
    <w:rsid w:val="00034B65"/>
    <w:rsid w:val="00040119"/>
    <w:rsid w:val="00042FF6"/>
    <w:rsid w:val="000454C2"/>
    <w:rsid w:val="000547B1"/>
    <w:rsid w:val="00056BF9"/>
    <w:rsid w:val="000606D9"/>
    <w:rsid w:val="00063EF5"/>
    <w:rsid w:val="00065993"/>
    <w:rsid w:val="000665CC"/>
    <w:rsid w:val="0007186C"/>
    <w:rsid w:val="00072129"/>
    <w:rsid w:val="000735B9"/>
    <w:rsid w:val="00090281"/>
    <w:rsid w:val="00094A73"/>
    <w:rsid w:val="000972C1"/>
    <w:rsid w:val="000A2FCE"/>
    <w:rsid w:val="000A3B89"/>
    <w:rsid w:val="000A4CD8"/>
    <w:rsid w:val="000A7C4A"/>
    <w:rsid w:val="000B0F5D"/>
    <w:rsid w:val="000B1174"/>
    <w:rsid w:val="000B12D1"/>
    <w:rsid w:val="000B392B"/>
    <w:rsid w:val="000B4B1E"/>
    <w:rsid w:val="000B7F60"/>
    <w:rsid w:val="000D3FC1"/>
    <w:rsid w:val="000D51DB"/>
    <w:rsid w:val="000D545F"/>
    <w:rsid w:val="000D5941"/>
    <w:rsid w:val="000E64C6"/>
    <w:rsid w:val="000F45D1"/>
    <w:rsid w:val="000F74B2"/>
    <w:rsid w:val="00104BA0"/>
    <w:rsid w:val="00105735"/>
    <w:rsid w:val="00111377"/>
    <w:rsid w:val="00112D94"/>
    <w:rsid w:val="0011360E"/>
    <w:rsid w:val="00113C97"/>
    <w:rsid w:val="00120C7D"/>
    <w:rsid w:val="00126A6C"/>
    <w:rsid w:val="0013094D"/>
    <w:rsid w:val="00133157"/>
    <w:rsid w:val="001351FC"/>
    <w:rsid w:val="001400A6"/>
    <w:rsid w:val="001458BF"/>
    <w:rsid w:val="00151E2B"/>
    <w:rsid w:val="0015211B"/>
    <w:rsid w:val="001529B6"/>
    <w:rsid w:val="00161D7A"/>
    <w:rsid w:val="00163420"/>
    <w:rsid w:val="00164B83"/>
    <w:rsid w:val="00170387"/>
    <w:rsid w:val="00175EFC"/>
    <w:rsid w:val="00182F9F"/>
    <w:rsid w:val="00190635"/>
    <w:rsid w:val="0019178C"/>
    <w:rsid w:val="00194C0F"/>
    <w:rsid w:val="001961FC"/>
    <w:rsid w:val="00197550"/>
    <w:rsid w:val="001A1408"/>
    <w:rsid w:val="001A184C"/>
    <w:rsid w:val="001A4321"/>
    <w:rsid w:val="001A6585"/>
    <w:rsid w:val="001B23E2"/>
    <w:rsid w:val="001B55DE"/>
    <w:rsid w:val="001C4A6C"/>
    <w:rsid w:val="001D2C19"/>
    <w:rsid w:val="001D46E4"/>
    <w:rsid w:val="001D65FA"/>
    <w:rsid w:val="001F317B"/>
    <w:rsid w:val="001F3289"/>
    <w:rsid w:val="001F3E17"/>
    <w:rsid w:val="001F566A"/>
    <w:rsid w:val="0020215D"/>
    <w:rsid w:val="00210184"/>
    <w:rsid w:val="0021155D"/>
    <w:rsid w:val="002119AC"/>
    <w:rsid w:val="00213908"/>
    <w:rsid w:val="002201D3"/>
    <w:rsid w:val="00222AE3"/>
    <w:rsid w:val="00227047"/>
    <w:rsid w:val="002375B8"/>
    <w:rsid w:val="00241BB6"/>
    <w:rsid w:val="00244430"/>
    <w:rsid w:val="00250EED"/>
    <w:rsid w:val="002571F4"/>
    <w:rsid w:val="00265D5C"/>
    <w:rsid w:val="00274B68"/>
    <w:rsid w:val="002750BF"/>
    <w:rsid w:val="00276391"/>
    <w:rsid w:val="002801C2"/>
    <w:rsid w:val="0028478A"/>
    <w:rsid w:val="00286949"/>
    <w:rsid w:val="00291B95"/>
    <w:rsid w:val="002957F2"/>
    <w:rsid w:val="002958C2"/>
    <w:rsid w:val="002A017B"/>
    <w:rsid w:val="002A3EE1"/>
    <w:rsid w:val="002A5574"/>
    <w:rsid w:val="002A5AB2"/>
    <w:rsid w:val="002B4576"/>
    <w:rsid w:val="002C4773"/>
    <w:rsid w:val="002D300C"/>
    <w:rsid w:val="002D5DE1"/>
    <w:rsid w:val="002E1A20"/>
    <w:rsid w:val="002E3926"/>
    <w:rsid w:val="002E4113"/>
    <w:rsid w:val="002F4229"/>
    <w:rsid w:val="002F7BA1"/>
    <w:rsid w:val="00301BFD"/>
    <w:rsid w:val="003023A0"/>
    <w:rsid w:val="003045F9"/>
    <w:rsid w:val="00306CAB"/>
    <w:rsid w:val="0031035C"/>
    <w:rsid w:val="003119AF"/>
    <w:rsid w:val="00317435"/>
    <w:rsid w:val="0031775B"/>
    <w:rsid w:val="00321D76"/>
    <w:rsid w:val="00324F53"/>
    <w:rsid w:val="0033219D"/>
    <w:rsid w:val="00332FAF"/>
    <w:rsid w:val="00335609"/>
    <w:rsid w:val="003370DD"/>
    <w:rsid w:val="00340A2E"/>
    <w:rsid w:val="003466D8"/>
    <w:rsid w:val="003467DE"/>
    <w:rsid w:val="00356F4B"/>
    <w:rsid w:val="003622AC"/>
    <w:rsid w:val="0036305F"/>
    <w:rsid w:val="0037103B"/>
    <w:rsid w:val="00383703"/>
    <w:rsid w:val="003859E4"/>
    <w:rsid w:val="0038627A"/>
    <w:rsid w:val="00387C47"/>
    <w:rsid w:val="003929DE"/>
    <w:rsid w:val="003A01D1"/>
    <w:rsid w:val="003A0446"/>
    <w:rsid w:val="003A07CF"/>
    <w:rsid w:val="003A4FED"/>
    <w:rsid w:val="003B1979"/>
    <w:rsid w:val="003B7022"/>
    <w:rsid w:val="003B7D29"/>
    <w:rsid w:val="003C0693"/>
    <w:rsid w:val="003C07BD"/>
    <w:rsid w:val="003C0909"/>
    <w:rsid w:val="003C597D"/>
    <w:rsid w:val="003D2553"/>
    <w:rsid w:val="003E4C62"/>
    <w:rsid w:val="003E5382"/>
    <w:rsid w:val="003F3AD3"/>
    <w:rsid w:val="00401D4E"/>
    <w:rsid w:val="00402123"/>
    <w:rsid w:val="004138A8"/>
    <w:rsid w:val="00414B9E"/>
    <w:rsid w:val="0042384A"/>
    <w:rsid w:val="00425C1C"/>
    <w:rsid w:val="00430580"/>
    <w:rsid w:val="00435B62"/>
    <w:rsid w:val="0043616D"/>
    <w:rsid w:val="00444B77"/>
    <w:rsid w:val="004460AC"/>
    <w:rsid w:val="00447CCE"/>
    <w:rsid w:val="004565BD"/>
    <w:rsid w:val="00461A20"/>
    <w:rsid w:val="00463E8A"/>
    <w:rsid w:val="00464B97"/>
    <w:rsid w:val="00470220"/>
    <w:rsid w:val="004717E3"/>
    <w:rsid w:val="00474C9A"/>
    <w:rsid w:val="00474E84"/>
    <w:rsid w:val="0047642C"/>
    <w:rsid w:val="00477DB7"/>
    <w:rsid w:val="0048706E"/>
    <w:rsid w:val="00487D14"/>
    <w:rsid w:val="00493178"/>
    <w:rsid w:val="004A14BC"/>
    <w:rsid w:val="004B0C7D"/>
    <w:rsid w:val="004B2847"/>
    <w:rsid w:val="004B56CB"/>
    <w:rsid w:val="004C70D8"/>
    <w:rsid w:val="004D0780"/>
    <w:rsid w:val="004D5F33"/>
    <w:rsid w:val="004E6CD8"/>
    <w:rsid w:val="004F63DE"/>
    <w:rsid w:val="005027BA"/>
    <w:rsid w:val="00502B52"/>
    <w:rsid w:val="00502EF6"/>
    <w:rsid w:val="00506010"/>
    <w:rsid w:val="00517FCC"/>
    <w:rsid w:val="005216D8"/>
    <w:rsid w:val="005249E0"/>
    <w:rsid w:val="00530025"/>
    <w:rsid w:val="00532849"/>
    <w:rsid w:val="00540167"/>
    <w:rsid w:val="00540730"/>
    <w:rsid w:val="0054327D"/>
    <w:rsid w:val="00546974"/>
    <w:rsid w:val="0055201A"/>
    <w:rsid w:val="00565615"/>
    <w:rsid w:val="00570792"/>
    <w:rsid w:val="00572051"/>
    <w:rsid w:val="00574F05"/>
    <w:rsid w:val="005762B5"/>
    <w:rsid w:val="005817B5"/>
    <w:rsid w:val="00586D47"/>
    <w:rsid w:val="00591638"/>
    <w:rsid w:val="005932C2"/>
    <w:rsid w:val="0059406C"/>
    <w:rsid w:val="005B0613"/>
    <w:rsid w:val="005C29B2"/>
    <w:rsid w:val="005C2ED4"/>
    <w:rsid w:val="005D0055"/>
    <w:rsid w:val="005D3006"/>
    <w:rsid w:val="005D4E46"/>
    <w:rsid w:val="005D6C82"/>
    <w:rsid w:val="005E48F0"/>
    <w:rsid w:val="005F1EBA"/>
    <w:rsid w:val="005F4F83"/>
    <w:rsid w:val="00602A94"/>
    <w:rsid w:val="00611E38"/>
    <w:rsid w:val="006228DC"/>
    <w:rsid w:val="0062746A"/>
    <w:rsid w:val="0063228E"/>
    <w:rsid w:val="006329D8"/>
    <w:rsid w:val="006401F7"/>
    <w:rsid w:val="006436BB"/>
    <w:rsid w:val="006442D1"/>
    <w:rsid w:val="00647E3B"/>
    <w:rsid w:val="00647EAC"/>
    <w:rsid w:val="00666F07"/>
    <w:rsid w:val="00672C11"/>
    <w:rsid w:val="0067485E"/>
    <w:rsid w:val="006774FF"/>
    <w:rsid w:val="00681C20"/>
    <w:rsid w:val="00682712"/>
    <w:rsid w:val="006A1319"/>
    <w:rsid w:val="006A189A"/>
    <w:rsid w:val="006A4144"/>
    <w:rsid w:val="006C08BF"/>
    <w:rsid w:val="006C66F4"/>
    <w:rsid w:val="006D1936"/>
    <w:rsid w:val="006D1C13"/>
    <w:rsid w:val="006D6EB2"/>
    <w:rsid w:val="006D6F00"/>
    <w:rsid w:val="006E305F"/>
    <w:rsid w:val="006F2F2F"/>
    <w:rsid w:val="006F51D4"/>
    <w:rsid w:val="006F753F"/>
    <w:rsid w:val="00700DCA"/>
    <w:rsid w:val="00706BF6"/>
    <w:rsid w:val="007117CC"/>
    <w:rsid w:val="007121F7"/>
    <w:rsid w:val="00713EFD"/>
    <w:rsid w:val="007145DA"/>
    <w:rsid w:val="00730788"/>
    <w:rsid w:val="007321CC"/>
    <w:rsid w:val="0073468D"/>
    <w:rsid w:val="00745159"/>
    <w:rsid w:val="00745524"/>
    <w:rsid w:val="00747C46"/>
    <w:rsid w:val="00774C91"/>
    <w:rsid w:val="007A316F"/>
    <w:rsid w:val="007B4FDA"/>
    <w:rsid w:val="007D125C"/>
    <w:rsid w:val="007D3FF3"/>
    <w:rsid w:val="007D582D"/>
    <w:rsid w:val="007E290E"/>
    <w:rsid w:val="007E2970"/>
    <w:rsid w:val="007F1C64"/>
    <w:rsid w:val="007F7BB6"/>
    <w:rsid w:val="008075CD"/>
    <w:rsid w:val="00810EF7"/>
    <w:rsid w:val="00815FC9"/>
    <w:rsid w:val="0082674F"/>
    <w:rsid w:val="00830E5F"/>
    <w:rsid w:val="00831990"/>
    <w:rsid w:val="00835290"/>
    <w:rsid w:val="00836DAF"/>
    <w:rsid w:val="00851558"/>
    <w:rsid w:val="00851F29"/>
    <w:rsid w:val="0086282A"/>
    <w:rsid w:val="00893DB8"/>
    <w:rsid w:val="008B0177"/>
    <w:rsid w:val="008B64C8"/>
    <w:rsid w:val="008C3582"/>
    <w:rsid w:val="008D2CE1"/>
    <w:rsid w:val="008D3D10"/>
    <w:rsid w:val="008D4D54"/>
    <w:rsid w:val="008E71F0"/>
    <w:rsid w:val="008F798C"/>
    <w:rsid w:val="009039E2"/>
    <w:rsid w:val="00907982"/>
    <w:rsid w:val="009104A2"/>
    <w:rsid w:val="009109D2"/>
    <w:rsid w:val="009142A0"/>
    <w:rsid w:val="00922592"/>
    <w:rsid w:val="0093672F"/>
    <w:rsid w:val="009417C5"/>
    <w:rsid w:val="009528F8"/>
    <w:rsid w:val="0095472C"/>
    <w:rsid w:val="00956BDA"/>
    <w:rsid w:val="009619AA"/>
    <w:rsid w:val="00962267"/>
    <w:rsid w:val="00963356"/>
    <w:rsid w:val="00964AB5"/>
    <w:rsid w:val="009719C1"/>
    <w:rsid w:val="00974663"/>
    <w:rsid w:val="009749ED"/>
    <w:rsid w:val="00976836"/>
    <w:rsid w:val="00977821"/>
    <w:rsid w:val="00982AF4"/>
    <w:rsid w:val="00990060"/>
    <w:rsid w:val="00993226"/>
    <w:rsid w:val="0099358A"/>
    <w:rsid w:val="0099403B"/>
    <w:rsid w:val="009978DB"/>
    <w:rsid w:val="009A176F"/>
    <w:rsid w:val="009C0BC8"/>
    <w:rsid w:val="009C2670"/>
    <w:rsid w:val="009C5D0E"/>
    <w:rsid w:val="009D547E"/>
    <w:rsid w:val="009E04A5"/>
    <w:rsid w:val="009E3F8C"/>
    <w:rsid w:val="009E40F6"/>
    <w:rsid w:val="009E4742"/>
    <w:rsid w:val="009E4B83"/>
    <w:rsid w:val="009E61D4"/>
    <w:rsid w:val="009F2B4C"/>
    <w:rsid w:val="009F5C35"/>
    <w:rsid w:val="009F6465"/>
    <w:rsid w:val="00A00EE5"/>
    <w:rsid w:val="00A10934"/>
    <w:rsid w:val="00A124F3"/>
    <w:rsid w:val="00A15EC9"/>
    <w:rsid w:val="00A2031D"/>
    <w:rsid w:val="00A21677"/>
    <w:rsid w:val="00A2372B"/>
    <w:rsid w:val="00A344F9"/>
    <w:rsid w:val="00A34880"/>
    <w:rsid w:val="00A35119"/>
    <w:rsid w:val="00A36FCF"/>
    <w:rsid w:val="00A41660"/>
    <w:rsid w:val="00A45463"/>
    <w:rsid w:val="00A47D6C"/>
    <w:rsid w:val="00A558D5"/>
    <w:rsid w:val="00A55D1B"/>
    <w:rsid w:val="00A66B54"/>
    <w:rsid w:val="00A670D3"/>
    <w:rsid w:val="00A67B9F"/>
    <w:rsid w:val="00A7239B"/>
    <w:rsid w:val="00A80562"/>
    <w:rsid w:val="00A837F3"/>
    <w:rsid w:val="00A94218"/>
    <w:rsid w:val="00A94D42"/>
    <w:rsid w:val="00AA1C75"/>
    <w:rsid w:val="00AA2133"/>
    <w:rsid w:val="00AA44F0"/>
    <w:rsid w:val="00AA4A1D"/>
    <w:rsid w:val="00AB051F"/>
    <w:rsid w:val="00AB6373"/>
    <w:rsid w:val="00AB68D7"/>
    <w:rsid w:val="00AB6A0F"/>
    <w:rsid w:val="00AD1490"/>
    <w:rsid w:val="00AD303B"/>
    <w:rsid w:val="00AE3FFB"/>
    <w:rsid w:val="00AE7CD3"/>
    <w:rsid w:val="00AF5530"/>
    <w:rsid w:val="00AF6F94"/>
    <w:rsid w:val="00B056CD"/>
    <w:rsid w:val="00B06093"/>
    <w:rsid w:val="00B10D9D"/>
    <w:rsid w:val="00B114C1"/>
    <w:rsid w:val="00B12A21"/>
    <w:rsid w:val="00B17F30"/>
    <w:rsid w:val="00B200A9"/>
    <w:rsid w:val="00B23472"/>
    <w:rsid w:val="00B32DA8"/>
    <w:rsid w:val="00B346C1"/>
    <w:rsid w:val="00B41C86"/>
    <w:rsid w:val="00B534BE"/>
    <w:rsid w:val="00B57AA7"/>
    <w:rsid w:val="00B626C3"/>
    <w:rsid w:val="00B700E0"/>
    <w:rsid w:val="00B719D4"/>
    <w:rsid w:val="00B74426"/>
    <w:rsid w:val="00B80025"/>
    <w:rsid w:val="00B81034"/>
    <w:rsid w:val="00B82222"/>
    <w:rsid w:val="00B83CEB"/>
    <w:rsid w:val="00B87DF3"/>
    <w:rsid w:val="00B91AE1"/>
    <w:rsid w:val="00B9208A"/>
    <w:rsid w:val="00B97BD1"/>
    <w:rsid w:val="00BA11B7"/>
    <w:rsid w:val="00BA15F1"/>
    <w:rsid w:val="00BA5E8E"/>
    <w:rsid w:val="00BA5F51"/>
    <w:rsid w:val="00BB1891"/>
    <w:rsid w:val="00BB1C41"/>
    <w:rsid w:val="00BC302F"/>
    <w:rsid w:val="00BC32B0"/>
    <w:rsid w:val="00BD6D11"/>
    <w:rsid w:val="00BD70A1"/>
    <w:rsid w:val="00BE4801"/>
    <w:rsid w:val="00BE4DB3"/>
    <w:rsid w:val="00BE67B9"/>
    <w:rsid w:val="00BE69C9"/>
    <w:rsid w:val="00BF15D8"/>
    <w:rsid w:val="00BF3F15"/>
    <w:rsid w:val="00BF7BB9"/>
    <w:rsid w:val="00C01E81"/>
    <w:rsid w:val="00C02B6E"/>
    <w:rsid w:val="00C06297"/>
    <w:rsid w:val="00C06677"/>
    <w:rsid w:val="00C06A1C"/>
    <w:rsid w:val="00C119F5"/>
    <w:rsid w:val="00C1298F"/>
    <w:rsid w:val="00C14E58"/>
    <w:rsid w:val="00C17EA8"/>
    <w:rsid w:val="00C22016"/>
    <w:rsid w:val="00C277A9"/>
    <w:rsid w:val="00C32464"/>
    <w:rsid w:val="00C3624E"/>
    <w:rsid w:val="00C42787"/>
    <w:rsid w:val="00C47342"/>
    <w:rsid w:val="00C50F13"/>
    <w:rsid w:val="00C546EB"/>
    <w:rsid w:val="00C559F4"/>
    <w:rsid w:val="00C60A61"/>
    <w:rsid w:val="00C60A84"/>
    <w:rsid w:val="00C62E9E"/>
    <w:rsid w:val="00C707CB"/>
    <w:rsid w:val="00C71AFA"/>
    <w:rsid w:val="00C73137"/>
    <w:rsid w:val="00C74572"/>
    <w:rsid w:val="00C74D15"/>
    <w:rsid w:val="00C82141"/>
    <w:rsid w:val="00C85636"/>
    <w:rsid w:val="00C921D5"/>
    <w:rsid w:val="00CB3DF4"/>
    <w:rsid w:val="00CD5DBE"/>
    <w:rsid w:val="00CE0828"/>
    <w:rsid w:val="00CE1780"/>
    <w:rsid w:val="00CE52BE"/>
    <w:rsid w:val="00CE6A60"/>
    <w:rsid w:val="00CE6E25"/>
    <w:rsid w:val="00CF1ACC"/>
    <w:rsid w:val="00CF2AAC"/>
    <w:rsid w:val="00D0174B"/>
    <w:rsid w:val="00D01D78"/>
    <w:rsid w:val="00D14598"/>
    <w:rsid w:val="00D14C6B"/>
    <w:rsid w:val="00D1513D"/>
    <w:rsid w:val="00D243F0"/>
    <w:rsid w:val="00D26BA7"/>
    <w:rsid w:val="00D30064"/>
    <w:rsid w:val="00D3396B"/>
    <w:rsid w:val="00D46FFB"/>
    <w:rsid w:val="00D57BA6"/>
    <w:rsid w:val="00D60CC9"/>
    <w:rsid w:val="00D65184"/>
    <w:rsid w:val="00D6682E"/>
    <w:rsid w:val="00D6742B"/>
    <w:rsid w:val="00D6794B"/>
    <w:rsid w:val="00D741F6"/>
    <w:rsid w:val="00D74268"/>
    <w:rsid w:val="00D76B74"/>
    <w:rsid w:val="00D773D5"/>
    <w:rsid w:val="00D77930"/>
    <w:rsid w:val="00D8039E"/>
    <w:rsid w:val="00D84D3E"/>
    <w:rsid w:val="00D97659"/>
    <w:rsid w:val="00D97769"/>
    <w:rsid w:val="00DA1823"/>
    <w:rsid w:val="00DA4E4E"/>
    <w:rsid w:val="00DB3E01"/>
    <w:rsid w:val="00DB47BF"/>
    <w:rsid w:val="00DB61A7"/>
    <w:rsid w:val="00DB7ABD"/>
    <w:rsid w:val="00DC12A1"/>
    <w:rsid w:val="00DC2B7E"/>
    <w:rsid w:val="00DC52DA"/>
    <w:rsid w:val="00DC7B9D"/>
    <w:rsid w:val="00DD27F5"/>
    <w:rsid w:val="00DD436E"/>
    <w:rsid w:val="00DD735C"/>
    <w:rsid w:val="00DE2DD4"/>
    <w:rsid w:val="00DE4F5E"/>
    <w:rsid w:val="00DE7051"/>
    <w:rsid w:val="00DF071F"/>
    <w:rsid w:val="00DF29C7"/>
    <w:rsid w:val="00DF41C4"/>
    <w:rsid w:val="00DF4F60"/>
    <w:rsid w:val="00E02E03"/>
    <w:rsid w:val="00E04FA7"/>
    <w:rsid w:val="00E16F07"/>
    <w:rsid w:val="00E25392"/>
    <w:rsid w:val="00E27BBE"/>
    <w:rsid w:val="00E332DC"/>
    <w:rsid w:val="00E3381D"/>
    <w:rsid w:val="00E34688"/>
    <w:rsid w:val="00E34EC6"/>
    <w:rsid w:val="00E4038D"/>
    <w:rsid w:val="00E409EE"/>
    <w:rsid w:val="00E42452"/>
    <w:rsid w:val="00E44F6B"/>
    <w:rsid w:val="00E63B23"/>
    <w:rsid w:val="00E67E0C"/>
    <w:rsid w:val="00E70A07"/>
    <w:rsid w:val="00E710F8"/>
    <w:rsid w:val="00E726A0"/>
    <w:rsid w:val="00E76402"/>
    <w:rsid w:val="00E765E1"/>
    <w:rsid w:val="00E90992"/>
    <w:rsid w:val="00E92BB4"/>
    <w:rsid w:val="00E9337D"/>
    <w:rsid w:val="00E9393B"/>
    <w:rsid w:val="00E95249"/>
    <w:rsid w:val="00E962FD"/>
    <w:rsid w:val="00EA03B1"/>
    <w:rsid w:val="00EB2F0A"/>
    <w:rsid w:val="00EB43D1"/>
    <w:rsid w:val="00EB4EBA"/>
    <w:rsid w:val="00EC6155"/>
    <w:rsid w:val="00ED2239"/>
    <w:rsid w:val="00ED5443"/>
    <w:rsid w:val="00ED5642"/>
    <w:rsid w:val="00ED7754"/>
    <w:rsid w:val="00EE1F2B"/>
    <w:rsid w:val="00EE25E1"/>
    <w:rsid w:val="00EE549B"/>
    <w:rsid w:val="00EF7200"/>
    <w:rsid w:val="00F17D0B"/>
    <w:rsid w:val="00F2129A"/>
    <w:rsid w:val="00F24F18"/>
    <w:rsid w:val="00F40968"/>
    <w:rsid w:val="00F41A55"/>
    <w:rsid w:val="00F5719D"/>
    <w:rsid w:val="00F70596"/>
    <w:rsid w:val="00F74BD1"/>
    <w:rsid w:val="00F751C4"/>
    <w:rsid w:val="00F86A8A"/>
    <w:rsid w:val="00F86F85"/>
    <w:rsid w:val="00F937FF"/>
    <w:rsid w:val="00FA3256"/>
    <w:rsid w:val="00FA3BB4"/>
    <w:rsid w:val="00FA43BF"/>
    <w:rsid w:val="00FA4B06"/>
    <w:rsid w:val="00FA68F4"/>
    <w:rsid w:val="00FC000F"/>
    <w:rsid w:val="00FC1208"/>
    <w:rsid w:val="00FC1914"/>
    <w:rsid w:val="00FC664C"/>
    <w:rsid w:val="00FC67D1"/>
    <w:rsid w:val="00FD14E7"/>
    <w:rsid w:val="00FD5AB6"/>
    <w:rsid w:val="00FE4982"/>
    <w:rsid w:val="00FE7F6C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14CC"/>
  <w15:docId w15:val="{A9252D8E-7A6D-4748-AAB3-CFB1FB84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6"/>
      <w:ind w:left="300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"/>
      <w:ind w:left="300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65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8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E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00" w:right="452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3"/>
      <w:ind w:left="720" w:hanging="420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521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ast-child">
    <w:name w:val="last-child"/>
    <w:basedOn w:val="Normal"/>
    <w:rsid w:val="00611E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D65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B3E0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B4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F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FD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FDA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11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2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09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9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40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9EE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E8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leGrid">
    <w:name w:val="Table Grid"/>
    <w:basedOn w:val="TableNormal"/>
    <w:uiPriority w:val="39"/>
    <w:rsid w:val="00CE0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7D582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link w:val="NoSpacingChar"/>
    <w:uiPriority w:val="1"/>
    <w:qFormat/>
    <w:rsid w:val="007D582D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D582D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A837F3"/>
    <w:rPr>
      <w:rFonts w:ascii="Tahoma" w:eastAsia="Tahoma" w:hAnsi="Tahoma" w:cs="Tahoma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837F3"/>
    <w:rPr>
      <w:rFonts w:ascii="Arial" w:eastAsia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7F7BB6"/>
    <w:pPr>
      <w:widowControl/>
      <w:autoSpaceDE/>
      <w:autoSpaceDN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A670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6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rimarycaresheffield.org.uk/general-practice-communications-hub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1BC576570B445AD683FFF8493BECF" ma:contentTypeVersion="7" ma:contentTypeDescription="Create a new document." ma:contentTypeScope="" ma:versionID="f31f25b2da5f9212a2ba79fa4ac54917">
  <xsd:schema xmlns:xsd="http://www.w3.org/2001/XMLSchema" xmlns:xs="http://www.w3.org/2001/XMLSchema" xmlns:p="http://schemas.microsoft.com/office/2006/metadata/properties" xmlns:ns2="30dd1bc9-520c-4869-8c8c-9a8c02d447dc" targetNamespace="http://schemas.microsoft.com/office/2006/metadata/properties" ma:root="true" ma:fieldsID="0b1c1cbf25d441c095f589af5d1d4f95" ns2:_="">
    <xsd:import namespace="30dd1bc9-520c-4869-8c8c-9a8c02d44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1bc9-520c-4869-8c8c-9a8c02d44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3A8365-4561-4FDF-A5E8-58D128115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2AA17-8D5A-4A3B-83F2-D84211835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d1bc9-520c-4869-8c8c-9a8c02d44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0A71C-E6D2-4555-9EF7-EB836193CF5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PCS Back to School GP Communications Toolkit.docx</vt:lpstr>
    </vt:vector>
  </TitlesOfParts>
  <Company/>
  <LinksUpToDate>false</LinksUpToDate>
  <CharactersWithSpaces>5506</CharactersWithSpaces>
  <SharedDoc>false</SharedDoc>
  <HLinks>
    <vt:vector size="18" baseType="variant">
      <vt:variant>
        <vt:i4>1835014</vt:i4>
      </vt:variant>
      <vt:variant>
        <vt:i4>3</vt:i4>
      </vt:variant>
      <vt:variant>
        <vt:i4>0</vt:i4>
      </vt:variant>
      <vt:variant>
        <vt:i4>5</vt:i4>
      </vt:variant>
      <vt:variant>
        <vt:lpwstr>https://primarycaresheffield.org.uk/general-practice-communications-hub/</vt:lpwstr>
      </vt:variant>
      <vt:variant>
        <vt:lpwstr/>
      </vt:variant>
      <vt:variant>
        <vt:i4>1835014</vt:i4>
      </vt:variant>
      <vt:variant>
        <vt:i4>0</vt:i4>
      </vt:variant>
      <vt:variant>
        <vt:i4>0</vt:i4>
      </vt:variant>
      <vt:variant>
        <vt:i4>5</vt:i4>
      </vt:variant>
      <vt:variant>
        <vt:lpwstr>https://primarycaresheffield.org.uk/general-practice-communications-hub/</vt:lpwstr>
      </vt:variant>
      <vt:variant>
        <vt:lpwstr/>
      </vt:variant>
      <vt:variant>
        <vt:i4>1835014</vt:i4>
      </vt:variant>
      <vt:variant>
        <vt:i4>0</vt:i4>
      </vt:variant>
      <vt:variant>
        <vt:i4>0</vt:i4>
      </vt:variant>
      <vt:variant>
        <vt:i4>5</vt:i4>
      </vt:variant>
      <vt:variant>
        <vt:lpwstr>https://primarycaresheffield.org.uk/general-practice-communications-hub/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RAMADAN_AND_DIABETES</dc:title>
  <dc:subject>Campaigns</dc:subject>
  <dc:creator>CHOWDHURY, Tarique (NHS WEST YORKSHIRE ICB - 03R)</dc:creator>
  <cp:lastModifiedBy>Tarique Chowdhury</cp:lastModifiedBy>
  <cp:revision>9</cp:revision>
  <cp:lastPrinted>2024-08-21T11:27:00Z</cp:lastPrinted>
  <dcterms:created xsi:type="dcterms:W3CDTF">2026-02-03T03:32:00Z</dcterms:created>
  <dcterms:modified xsi:type="dcterms:W3CDTF">2026-02-03T04:43:00Z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m127 Google Docs Renderer</vt:lpwstr>
  </property>
  <property fmtid="{D5CDD505-2E9C-101B-9397-08002B2CF9AE}" pid="3" name="ContentTypeId">
    <vt:lpwstr>0x0101000611BC576570B445AD683FFF8493BECF</vt:lpwstr>
  </property>
</Properties>
</file>